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B05A" w14:textId="77777777" w:rsidR="00B35BD3" w:rsidRPr="00DD07D6" w:rsidRDefault="00B35BD3">
      <w:pPr>
        <w:rPr>
          <w:lang w:val="ru-RU"/>
        </w:rPr>
      </w:pPr>
      <w:permStart w:id="1687954479" w:edGrp="everyone"/>
    </w:p>
    <w:p w14:paraId="727C3EBD" w14:textId="77777777" w:rsidR="00B35BD3" w:rsidRPr="00DD07D6" w:rsidRDefault="00B35BD3">
      <w:pPr>
        <w:rPr>
          <w:lang w:val="ru-RU"/>
        </w:rPr>
      </w:pPr>
    </w:p>
    <w:p w14:paraId="237FD4E5" w14:textId="77777777" w:rsidR="00B35BD3" w:rsidRPr="00DD07D6" w:rsidRDefault="00B35BD3">
      <w:pPr>
        <w:rPr>
          <w:lang w:val="ru-RU"/>
        </w:rPr>
      </w:pPr>
    </w:p>
    <w:p w14:paraId="7A170EF5" w14:textId="77777777" w:rsidR="00B35BD3" w:rsidRPr="00DD07D6" w:rsidRDefault="00B35BD3">
      <w:pPr>
        <w:rPr>
          <w:lang w:val="ru-RU"/>
        </w:rPr>
      </w:pPr>
    </w:p>
    <w:p w14:paraId="61A5CEEE" w14:textId="77777777" w:rsidR="00B35BD3" w:rsidRPr="00DD07D6" w:rsidRDefault="00B35BD3">
      <w:pPr>
        <w:rPr>
          <w:lang w:val="ru-RU"/>
        </w:rPr>
      </w:pPr>
    </w:p>
    <w:p w14:paraId="3100591A" w14:textId="77777777" w:rsidR="00B35BD3" w:rsidRPr="00DD07D6" w:rsidRDefault="00B35BD3">
      <w:pPr>
        <w:rPr>
          <w:lang w:val="ru-RU"/>
        </w:rPr>
      </w:pPr>
    </w:p>
    <w:p w14:paraId="75670FB6" w14:textId="77777777" w:rsidR="00B35BD3" w:rsidRPr="00DD07D6" w:rsidRDefault="00B35BD3">
      <w:pPr>
        <w:rPr>
          <w:lang w:val="ru-RU"/>
        </w:rPr>
      </w:pPr>
    </w:p>
    <w:p w14:paraId="0DD2AE15" w14:textId="77777777" w:rsidR="00B35BD3" w:rsidRPr="00DD07D6" w:rsidRDefault="00B35BD3">
      <w:pPr>
        <w:rPr>
          <w:lang w:val="ru-RU"/>
        </w:rPr>
      </w:pPr>
    </w:p>
    <w:p w14:paraId="666D23EF" w14:textId="77777777" w:rsidR="00B35BD3" w:rsidRPr="00DD07D6" w:rsidRDefault="00B35BD3">
      <w:pPr>
        <w:rPr>
          <w:lang w:val="ru-RU"/>
        </w:rPr>
      </w:pPr>
    </w:p>
    <w:p w14:paraId="04086C88" w14:textId="77777777" w:rsidR="00B35BD3" w:rsidRPr="00DD07D6" w:rsidRDefault="00B35BD3">
      <w:pPr>
        <w:rPr>
          <w:lang w:val="ru-RU"/>
        </w:rPr>
      </w:pPr>
    </w:p>
    <w:p w14:paraId="523855AD" w14:textId="77777777" w:rsidR="00B35BD3" w:rsidRPr="00DD07D6" w:rsidRDefault="00B35BD3">
      <w:pPr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5"/>
      </w:tblGrid>
      <w:tr w:rsidR="00347282" w:rsidRPr="00283190" w14:paraId="3B7FC59E" w14:textId="77777777" w:rsidTr="00396D8D">
        <w:trPr>
          <w:trHeight w:val="5513"/>
        </w:trPr>
        <w:tc>
          <w:tcPr>
            <w:tcW w:w="10055" w:type="dxa"/>
            <w:vAlign w:val="bottom"/>
          </w:tcPr>
          <w:p w14:paraId="563BB77F" w14:textId="77777777" w:rsidR="00DD07D6" w:rsidRPr="00DD07D6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D07D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>Р Е Г Л А М Е Н Т</w:t>
            </w:r>
          </w:p>
          <w:p w14:paraId="4BFB6152" w14:textId="77777777" w:rsidR="00DD07D6" w:rsidRPr="00DD07D6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D07D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>Открытого корпоративного чемпионата профессионального мастерства</w:t>
            </w:r>
          </w:p>
          <w:p w14:paraId="05D16CFF" w14:textId="77777777" w:rsidR="00DD07D6" w:rsidRPr="00DD07D6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D07D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 xml:space="preserve">группы компаний «Россети» </w:t>
            </w:r>
          </w:p>
          <w:p w14:paraId="4E4F1CD2" w14:textId="77777777" w:rsidR="00DD07D6" w:rsidRPr="00DD07D6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D07D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 xml:space="preserve">по стандартам </w:t>
            </w:r>
            <w:r w:rsidR="006E3D24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>Автономной некоммерческой организации «Агентство развития профессионального мастерства (Ворлдскиллс Россия)</w:t>
            </w:r>
            <w:r w:rsidR="00526C90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>»</w:t>
            </w:r>
          </w:p>
          <w:p w14:paraId="4C11883E" w14:textId="77777777" w:rsidR="00DD07D6" w:rsidRPr="00DD07D6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</w:pPr>
          </w:p>
          <w:p w14:paraId="57A49833" w14:textId="77777777" w:rsidR="00DD07D6" w:rsidRPr="00DD07D6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</w:pPr>
            <w:r w:rsidRPr="00DD07D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>Том А</w:t>
            </w:r>
          </w:p>
          <w:p w14:paraId="606FC906" w14:textId="77777777" w:rsidR="00396D8D" w:rsidRPr="00BB4253" w:rsidRDefault="00DD07D6" w:rsidP="00DD07D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D07D6">
              <w:rPr>
                <w:rFonts w:ascii="Times New Roman" w:eastAsia="Times New Roman" w:hAnsi="Times New Roman" w:cs="Times New Roman"/>
                <w:b/>
                <w:color w:val="auto"/>
                <w:sz w:val="36"/>
                <w:szCs w:val="36"/>
              </w:rPr>
              <w:t>по планированию, организации и операционной деятельности</w:t>
            </w:r>
            <w:permEnd w:id="1687954479"/>
          </w:p>
        </w:tc>
      </w:tr>
    </w:tbl>
    <w:p w14:paraId="2FCD2174" w14:textId="77777777" w:rsidR="006136EC" w:rsidRPr="00BB4253" w:rsidRDefault="006136EC">
      <w:pPr>
        <w:rPr>
          <w:b/>
          <w:noProof/>
          <w:color w:val="000000"/>
          <w:u w:color="000000"/>
          <w:lang w:val="ru-RU" w:eastAsia="ru-RU"/>
        </w:rPr>
      </w:pPr>
      <w:r w:rsidRPr="00BB4253">
        <w:rPr>
          <w:b/>
          <w:noProof/>
          <w:lang w:val="ru-RU"/>
        </w:rPr>
        <w:br w:type="page"/>
      </w: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6136EC" w:rsidRPr="000647F2" w14:paraId="672849D6" w14:textId="77777777" w:rsidTr="00A4361C">
        <w:tc>
          <w:tcPr>
            <w:tcW w:w="10598" w:type="dxa"/>
          </w:tcPr>
          <w:p w14:paraId="6B893DEC" w14:textId="77777777" w:rsidR="003B34A2" w:rsidRPr="00BB4253" w:rsidRDefault="003B34A2" w:rsidP="003B34A2">
            <w:pPr>
              <w:ind w:left="3600" w:firstLine="720"/>
              <w:rPr>
                <w:b/>
                <w:sz w:val="28"/>
                <w:szCs w:val="28"/>
              </w:rPr>
            </w:pPr>
            <w:permStart w:id="1313675537" w:edGrp="everyone"/>
            <w:r w:rsidRPr="00BB4253"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14:paraId="0B197E53" w14:textId="77777777" w:rsidR="003B34A2" w:rsidRPr="00BB4253" w:rsidRDefault="003B34A2" w:rsidP="003B34A2">
            <w:pPr>
              <w:rPr>
                <w:sz w:val="28"/>
                <w:szCs w:val="28"/>
              </w:rPr>
            </w:pPr>
          </w:p>
          <w:sdt>
            <w:sdtPr>
              <w:rPr>
                <w:noProof w:val="0"/>
                <w:sz w:val="28"/>
                <w:szCs w:val="28"/>
                <w:lang w:val="en-US"/>
              </w:rPr>
              <w:id w:val="-312954026"/>
              <w:docPartObj>
                <w:docPartGallery w:val="Table of Contents"/>
                <w:docPartUnique/>
              </w:docPartObj>
            </w:sdtPr>
            <w:sdtEndPr/>
            <w:sdtContent>
              <w:p w14:paraId="6C0FE5BB" w14:textId="77777777" w:rsidR="00532C61" w:rsidRDefault="005326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r w:rsidRPr="00BB4253">
                  <w:rPr>
                    <w:sz w:val="28"/>
                    <w:szCs w:val="28"/>
                  </w:rPr>
                  <w:fldChar w:fldCharType="begin"/>
                </w:r>
                <w:r w:rsidR="003B34A2" w:rsidRPr="00BB4253">
                  <w:rPr>
                    <w:sz w:val="28"/>
                    <w:szCs w:val="28"/>
                  </w:rPr>
                  <w:instrText xml:space="preserve"> TOC \h \u \z </w:instrText>
                </w:r>
                <w:r w:rsidRPr="00BB4253">
                  <w:rPr>
                    <w:sz w:val="28"/>
                    <w:szCs w:val="28"/>
                  </w:rPr>
                  <w:fldChar w:fldCharType="separate"/>
                </w:r>
                <w:hyperlink w:anchor="_Toc198203490" w:history="1">
                  <w:r w:rsidR="00532C61" w:rsidRPr="00033CB6">
                    <w:rPr>
                      <w:rStyle w:val="a3"/>
                    </w:rPr>
                    <w:t>A.1 О ПРАВИЛАХ ЧЕМПИОНАТА</w:t>
                  </w:r>
                  <w:r w:rsidR="00532C61"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 w:rsidR="00532C61">
                    <w:rPr>
                      <w:webHidden/>
                    </w:rPr>
                    <w:instrText xml:space="preserve"> PAGEREF _Toc198203490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532C61"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8ED1DE3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1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</w:rPr>
                    <w:t>A</w:t>
                  </w:r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.1.1 Предмет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_Toc198203491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BA0571E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2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A.1.2 Ценности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_Toc198203492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13B08F1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3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A.1.3 Разъяснение терминов (глоссарий)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_Toc198203493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0D2E6E2" w14:textId="77777777" w:rsid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494" w:history="1">
                  <w:r w:rsidRPr="00033CB6">
                    <w:rPr>
                      <w:rStyle w:val="a3"/>
                    </w:rPr>
                    <w:t>A.2 ОРГАНИЗАЦИЯ ЧЕМПИОНАТА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_Toc198203494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15F04412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5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A.2.1 Оргкомитет Чемпионата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_Toc198203495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D702375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6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A.2.2 Дирекция Чемпионата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_Toc198203496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20D0CD5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7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A.2.3 Права и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_Toc198203497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9B20C3E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8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A.2.4 Предоставление инфраструктуры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_Toc198203498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E8C573A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499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A.2.5 Организация и проведение Чемпионата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_Toc198203499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8FB2875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0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A.2.6 Подведение итогов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_Toc198203500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4BE8EB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1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A.2.7 Программа Чемпионата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_Toc198203501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933661A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2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A.2.8 Аккредитационные пакеты (если применимо)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_Toc198203502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3E0A80C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3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A.2.9 Регистрация участников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_Toc198203503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C9B9B78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4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A.2.10 Квотирование мест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_Toc198203504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8A80C87" w14:textId="77777777" w:rsid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05" w:history="1">
                  <w:r w:rsidRPr="00033CB6">
                    <w:rPr>
                      <w:rStyle w:val="a3"/>
                    </w:rPr>
                    <w:t>A.3 УПРАВЛЕНИЕ ЧЕМПИОНАТОМ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_Toc198203505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8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11F59141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6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A.3.1 Общее управление Чемпионатом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_Toc198203506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4D227E8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07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A.3.2 Управление соревнованиями по компетенциям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_Toc198203507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D51B916" w14:textId="77777777" w:rsid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08" w:history="1">
                  <w:r w:rsidRPr="00033CB6">
                    <w:rPr>
                      <w:rStyle w:val="a3"/>
                    </w:rPr>
                    <w:t>A.4 КОНТРОЛЬ КАЧЕСТВА ПРОВЕДЕНИЯ ЧЕМПИОНАТА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_Toc198203508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8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2336579D" w14:textId="77777777" w:rsid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09" w:history="1">
                  <w:r w:rsidRPr="00033CB6">
                    <w:rPr>
                      <w:rStyle w:val="a3"/>
                    </w:rPr>
                    <w:t>A.5 ТЕХНИКА БЕЗОПАСНОСТИ И ОХРАНА ТРУДА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_Toc198203509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9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76CBD49C" w14:textId="77777777" w:rsid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10" w:history="1">
                  <w:r w:rsidRPr="00033CB6">
                    <w:rPr>
                      <w:rStyle w:val="a3"/>
                    </w:rPr>
                    <w:t>А.6 КОЛИЧЕСТВО КОМПЕТЕНЦИЙ ЧЕМПИОНАТА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_Toc198203510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04A855D1" w14:textId="77777777" w:rsidR="00532C61" w:rsidRDefault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11" w:history="1">
                  <w:r w:rsidRPr="00033CB6">
                    <w:rPr>
                      <w:rStyle w:val="a3"/>
                    </w:rPr>
                    <w:t>А.7 АККРЕДИТОВАННЫЕ УЧАСТНИКИ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_Toc198203511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48F0F131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2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А.7.1 Конкурсанты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_Toc198203512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E61BC77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3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А.7.1.1 Возрастные ограничения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_Toc198203513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880F00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4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А.7.1.2 Требования к конкурсантам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_Toc198203514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CB450D0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5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А.7.1.3 Права и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_Toc198203515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C8CFEEB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6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А.7.1.4 Знакомство с рабочим местом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_Toc198203516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81C88E3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7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А.7.1.5 Проверка измерительных инструментов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_Toc198203517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9BC4EB3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8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А.7.1.6 Начало и конец работы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_Toc198203518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823E187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19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А.7.1.7 Контакты и правила взаимодействия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_Toc198203519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38FA9DF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0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А.7.1.8 Болезни и несчастные случаи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_Toc198203520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974A1D6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1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А.7.1.9 Охрана труда и пожарная безопасность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_Toc198203521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A714FB4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2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А.7.1.10 Завершение работы на конкурсной площадке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_Toc198203522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80B98BC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3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А.7.1.11 Честность, справедливость и открытость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_Toc198203523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FEF5750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4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А.7.2 Эксперт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_Toc198203524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BF56AEF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5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А.7.2.1 Квалификация и опыт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_Toc198203525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114289E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6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А.7.2.2 Личные качества и моральные принципы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_Toc198203526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D670E6B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7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А.7.2.3 Аккредитация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_Toc198203527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5A0CA41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8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А.7.2.4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_Toc198203528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14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47BFFF9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29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А.7.2.5 Проверка тулбокса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_Toc198203529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417BD8F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0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А.7.2.6 Секретность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_Toc198203530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D00970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1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А.7.2.7 Взаимодействие экспертов-компатриотов с конкурсантами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_Toc198203531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106FC82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2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А.7.2.8 Нарушение правил чемпионата и кодекса этики и норм поведения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_Toc198203532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411D393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3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А.7.3 Главный эксперт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_Toc198203533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AEEB220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4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A.7.3.1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_Toc198203534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345C0D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5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А.7.3.2 Назначение и аккредитация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_Toc198203535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DBC4441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6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A.7.4 Заместитель главного эксперта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_Toc198203536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9329D0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7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A.7.4.1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_Toc198203537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AB7CCE1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8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A.7.4.2 Назначение и аккредитация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_Toc198203538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83BB60C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39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A.7.5 Эксперты с особыми полномочиями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_Toc198203539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5C3A9D2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0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A.7.5.1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_Toc198203540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E56D7B8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1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A.7.5.2 Выдвижение кандидатов и аккредитация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_Toc198203541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49EA68E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2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A.7.5.3 Критерии выдвижения кандидатов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_Toc198203542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568610A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3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A.7.6 Жюри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_Toc198203543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19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05F931A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4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A.7.7 Технический администратор площадки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_Toc198203544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19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D9B1772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5" w:history="1">
                  <w:r w:rsidRPr="00033CB6">
                    <w:rPr>
                      <w:rStyle w:val="a3"/>
                      <w:b/>
                      <w:noProof/>
                    </w:rPr>
                    <w:t>A</w:t>
                  </w:r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.7.7.1 Обязанности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_Toc198203545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20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1DF69CD" w14:textId="77777777" w:rsidR="00532C61" w:rsidRDefault="00532C61">
                <w:pPr>
                  <w:pStyle w:val="3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6" w:history="1">
                  <w:r w:rsidRPr="00033CB6">
                    <w:rPr>
                      <w:rStyle w:val="a3"/>
                      <w:b/>
                      <w:noProof/>
                      <w:lang w:val="ru-RU"/>
                    </w:rPr>
                    <w:t>А.7.7.2 Контакты с конкурсантами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_Toc198203546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20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2EA9AD8" w14:textId="77777777" w:rsid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47" w:history="1">
                  <w:r w:rsidRPr="00033CB6">
                    <w:rPr>
                      <w:rStyle w:val="a3"/>
                    </w:rPr>
                    <w:t>А.8 ДОСТУП НА МЕСТО ПРОВЕДЕНИЯ ЧЕМПИОНАТА И АККРЕДИТАЦИЯ</w:t>
                  </w:r>
                  <w:r>
                    <w:rPr>
                      <w:webHidden/>
                    </w:rPr>
                    <w:tab/>
                  </w:r>
                  <w:r w:rsidR="00532661"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_Toc198203547 \h </w:instrText>
                  </w:r>
                  <w:r w:rsidR="00532661">
                    <w:rPr>
                      <w:webHidden/>
                    </w:rPr>
                  </w:r>
                  <w:r w:rsidR="00532661"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20</w:t>
                  </w:r>
                  <w:r w:rsidR="00532661">
                    <w:rPr>
                      <w:webHidden/>
                    </w:rPr>
                    <w:fldChar w:fldCharType="end"/>
                  </w:r>
                </w:hyperlink>
              </w:p>
              <w:p w14:paraId="4D42FAE1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8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</w:rPr>
                    <w:t>A</w:t>
                  </w:r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.8.1 Доступ на конкурсные площадки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_Toc198203548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20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9F5C3D" w14:textId="77777777" w:rsidR="00532C61" w:rsidRDefault="00532C61">
                <w:pPr>
                  <w:pStyle w:val="21"/>
                  <w:tabs>
                    <w:tab w:val="right" w:pos="10196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bdr w:val="none" w:sz="0" w:space="0" w:color="auto"/>
                    <w:lang w:val="ru-RU" w:eastAsia="ru-RU"/>
                  </w:rPr>
                </w:pPr>
                <w:hyperlink w:anchor="_Toc198203549" w:history="1">
                  <w:r w:rsidRPr="00033CB6">
                    <w:rPr>
                      <w:rStyle w:val="a3"/>
                      <w:rFonts w:eastAsia="Times New Roman"/>
                      <w:b/>
                      <w:noProof/>
                    </w:rPr>
                    <w:t>A</w:t>
                  </w:r>
                  <w:r w:rsidRPr="00033CB6">
                    <w:rPr>
                      <w:rStyle w:val="a3"/>
                      <w:rFonts w:eastAsia="Times New Roman"/>
                      <w:b/>
                      <w:noProof/>
                      <w:lang w:val="ru-RU"/>
                    </w:rPr>
                    <w:t>.8.2 Доступ на место проведения чемпионата до его начала</w:t>
                  </w:r>
                  <w:r>
                    <w:rPr>
                      <w:noProof/>
                      <w:webHidden/>
                    </w:rPr>
                    <w:tab/>
                  </w:r>
                  <w:r w:rsidR="00532661"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_Toc198203549 \h </w:instrText>
                  </w:r>
                  <w:r w:rsidR="00532661">
                    <w:rPr>
                      <w:noProof/>
                      <w:webHidden/>
                    </w:rPr>
                  </w:r>
                  <w:r w:rsidR="00532661"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21</w:t>
                  </w:r>
                  <w:r w:rsidR="0053266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A2431E" w14:textId="77777777" w:rsidR="00532C61" w:rsidRPr="00532C61" w:rsidRDefault="00532C61" w:rsidP="00532C61">
                <w:pPr>
                  <w:pStyle w:val="11"/>
                  <w:rPr>
                    <w:rFonts w:asciiTheme="minorHAnsi" w:eastAsiaTheme="minorEastAsia" w:hAnsiTheme="minorHAnsi" w:cstheme="minorBidi"/>
                    <w:sz w:val="22"/>
                    <w:szCs w:val="22"/>
                    <w:bdr w:val="none" w:sz="0" w:space="0" w:color="auto"/>
                    <w:lang w:eastAsia="ru-RU"/>
                  </w:rPr>
                </w:pPr>
                <w:hyperlink w:anchor="_Toc198203550" w:history="1">
                  <w:r w:rsidRPr="00532C61">
                    <w:rPr>
                      <w:rStyle w:val="a3"/>
                      <w:b/>
                    </w:rPr>
                    <w:t>А. 9 Нарушение регламента, правил чемпионата, кодекса этики и норм поведения</w:t>
                  </w:r>
                  <w:r w:rsidRPr="00532C61">
                    <w:rPr>
                      <w:webHidden/>
                    </w:rPr>
                    <w:tab/>
                  </w:r>
                  <w:r w:rsidR="00532661" w:rsidRPr="00532C61">
                    <w:rPr>
                      <w:webHidden/>
                    </w:rPr>
                    <w:fldChar w:fldCharType="begin"/>
                  </w:r>
                  <w:r w:rsidRPr="00532C61">
                    <w:rPr>
                      <w:webHidden/>
                    </w:rPr>
                    <w:instrText xml:space="preserve"> PAGEREF _Toc198203550 \h </w:instrText>
                  </w:r>
                  <w:r w:rsidR="00532661" w:rsidRPr="00532C61">
                    <w:rPr>
                      <w:webHidden/>
                    </w:rPr>
                  </w:r>
                  <w:r w:rsidR="00532661" w:rsidRPr="00532C61">
                    <w:rPr>
                      <w:webHidden/>
                    </w:rPr>
                    <w:fldChar w:fldCharType="separate"/>
                  </w:r>
                  <w:r w:rsidRPr="00532C61">
                    <w:rPr>
                      <w:webHidden/>
                    </w:rPr>
                    <w:t>21</w:t>
                  </w:r>
                  <w:r w:rsidR="00532661" w:rsidRPr="00532C61">
                    <w:rPr>
                      <w:webHidden/>
                    </w:rPr>
                    <w:fldChar w:fldCharType="end"/>
                  </w:r>
                </w:hyperlink>
              </w:p>
              <w:p w14:paraId="3CF576CB" w14:textId="77777777" w:rsidR="003B34A2" w:rsidRPr="00BB4253" w:rsidRDefault="00532661" w:rsidP="003B34A2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right" w:pos="10206"/>
                  </w:tabs>
                  <w:ind w:right="567"/>
                  <w:rPr>
                    <w:rFonts w:eastAsia="Helvetica Neue"/>
                    <w:b/>
                    <w:smallCaps/>
                    <w:color w:val="000000"/>
                    <w:sz w:val="28"/>
                    <w:szCs w:val="28"/>
                  </w:rPr>
                </w:pPr>
                <w:r w:rsidRPr="00BB4253">
                  <w:rPr>
                    <w:sz w:val="28"/>
                    <w:szCs w:val="28"/>
                  </w:rPr>
                  <w:fldChar w:fldCharType="end"/>
                </w:r>
              </w:p>
            </w:sdtContent>
          </w:sdt>
          <w:p w14:paraId="2FDB199F" w14:textId="77777777" w:rsidR="003B34A2" w:rsidRPr="00BB4253" w:rsidRDefault="003B34A2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  <w:r w:rsidRPr="00BB4253">
              <w:rPr>
                <w:sz w:val="28"/>
                <w:szCs w:val="28"/>
              </w:rPr>
              <w:br w:type="page"/>
            </w:r>
          </w:p>
          <w:p w14:paraId="0372B45E" w14:textId="77777777" w:rsidR="00444CE9" w:rsidRPr="00BB4253" w:rsidRDefault="00444CE9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627E3830" w14:textId="77777777" w:rsidR="00444CE9" w:rsidRPr="00BB4253" w:rsidRDefault="00444CE9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1F3E7290" w14:textId="77777777" w:rsidR="00444CE9" w:rsidRPr="00BB4253" w:rsidRDefault="00444CE9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39BDD215" w14:textId="77777777" w:rsidR="00444CE9" w:rsidRPr="00BB4253" w:rsidRDefault="00444CE9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42314C51" w14:textId="77777777" w:rsidR="004D76E9" w:rsidRPr="00BB4253" w:rsidRDefault="004D76E9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78498D59" w14:textId="77777777" w:rsidR="00BB4253" w:rsidRPr="00BB4253" w:rsidRDefault="00BB4253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38C08BF0" w14:textId="77777777" w:rsidR="00BB4253" w:rsidRPr="00BB4253" w:rsidRDefault="00BB4253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4DC552B9" w14:textId="77777777" w:rsidR="00BB4253" w:rsidRPr="00BB4253" w:rsidRDefault="00BB4253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26036990" w14:textId="77777777" w:rsidR="00BB4253" w:rsidRPr="00BB4253" w:rsidRDefault="00BB4253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6BF5716E" w14:textId="77777777" w:rsidR="00BB4253" w:rsidRDefault="00BB4253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  <w:lang w:val="ru-RU"/>
              </w:rPr>
            </w:pPr>
          </w:p>
          <w:p w14:paraId="6FD99463" w14:textId="77777777" w:rsidR="001B016B" w:rsidRPr="001B016B" w:rsidRDefault="001B016B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  <w:lang w:val="ru-RU"/>
              </w:rPr>
            </w:pPr>
          </w:p>
          <w:p w14:paraId="420D8B09" w14:textId="77777777" w:rsidR="009C63F2" w:rsidRPr="00BB4253" w:rsidRDefault="009C63F2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1C9BBEB3" w14:textId="77777777" w:rsidR="00BB4253" w:rsidRPr="00BB4253" w:rsidRDefault="00BB4253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1DEF981F" w14:textId="77777777" w:rsidR="00444CE9" w:rsidRPr="00BB4253" w:rsidRDefault="00444CE9" w:rsidP="003B34A2">
            <w:pPr>
              <w:tabs>
                <w:tab w:val="left" w:pos="0"/>
                <w:tab w:val="right" w:pos="10202"/>
              </w:tabs>
              <w:rPr>
                <w:sz w:val="28"/>
                <w:szCs w:val="28"/>
              </w:rPr>
            </w:pPr>
          </w:p>
          <w:p w14:paraId="0BAB8E7E" w14:textId="77777777" w:rsidR="003B34A2" w:rsidRPr="00BB4253" w:rsidRDefault="003B34A2" w:rsidP="007A1A97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ind w:left="-142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Toc198203490"/>
            <w:r w:rsidRPr="00BB4253">
              <w:rPr>
                <w:rFonts w:cs="Times New Roman"/>
                <w:color w:val="000000"/>
                <w:sz w:val="28"/>
                <w:szCs w:val="28"/>
              </w:rPr>
              <w:lastRenderedPageBreak/>
              <w:t>A</w:t>
            </w:r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.1 О ПРАВИЛАХ ЧЕМПИОНАТА</w:t>
            </w:r>
            <w:bookmarkEnd w:id="0"/>
          </w:p>
          <w:p w14:paraId="4F863836" w14:textId="77777777" w:rsidR="003B34A2" w:rsidRPr="00BB4253" w:rsidRDefault="003B34A2" w:rsidP="003B34A2">
            <w:pPr>
              <w:rPr>
                <w:sz w:val="28"/>
                <w:szCs w:val="28"/>
                <w:lang w:val="ru-RU"/>
              </w:rPr>
            </w:pPr>
          </w:p>
          <w:p w14:paraId="6B27518C" w14:textId="77777777" w:rsidR="003B34A2" w:rsidRPr="00BB4253" w:rsidRDefault="003B34A2" w:rsidP="007A1A97">
            <w:pPr>
              <w:pStyle w:val="2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1" w:name="_Toc198203491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A</w:t>
            </w:r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.1.1 Предмет</w:t>
            </w:r>
            <w:bookmarkEnd w:id="1"/>
          </w:p>
          <w:p w14:paraId="5E705135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Настоящий регламент (далее по тексту – Регламент) определяет правила организации и проведения </w:t>
            </w:r>
            <w:r w:rsidR="00DD07D6" w:rsidRPr="009C63F2">
              <w:rPr>
                <w:sz w:val="28"/>
                <w:szCs w:val="28"/>
                <w:lang w:val="ru-RU"/>
              </w:rPr>
              <w:t xml:space="preserve">Открытого корпоративного чемпионата профессионального мастерства группы компаний «Россети» по стандартам </w:t>
            </w:r>
            <w:r w:rsidR="006E3D24" w:rsidRPr="006E3D24">
              <w:rPr>
                <w:sz w:val="28"/>
                <w:szCs w:val="28"/>
                <w:lang w:val="ru-RU"/>
              </w:rPr>
              <w:t>Автономной некоммерческой организации «Агентство развития профессионального мастерства (Ворлдскиллс Россия)»</w:t>
            </w:r>
            <w:r w:rsidR="006E3D24" w:rsidRPr="006E3D24">
              <w:rPr>
                <w:rFonts w:eastAsia="Times New Roman"/>
                <w:sz w:val="26"/>
                <w:szCs w:val="26"/>
                <w:lang w:val="ru-RU" w:eastAsia="ru-RU"/>
              </w:rPr>
              <w:t xml:space="preserve"> </w:t>
            </w:r>
            <w:r w:rsidRPr="00BB4253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B4253">
              <w:rPr>
                <w:sz w:val="28"/>
                <w:szCs w:val="28"/>
                <w:lang w:val="ru-RU"/>
              </w:rPr>
              <w:t>(далее по тексту – Чемпионат), включая все соревнования по компетенциям.</w:t>
            </w:r>
          </w:p>
          <w:p w14:paraId="15E84715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Лица, вовлеченные в организацию и участие в Чемпионате, обязаны руководствоваться в своей деятельности Регламентом.</w:t>
            </w:r>
          </w:p>
          <w:p w14:paraId="0AFBA887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Регламент состоит из двух томов: </w:t>
            </w:r>
          </w:p>
          <w:p w14:paraId="737D09D9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b/>
                <w:sz w:val="28"/>
                <w:szCs w:val="28"/>
                <w:lang w:val="ru-RU"/>
              </w:rPr>
              <w:t>А.</w:t>
            </w:r>
            <w:r w:rsidRPr="00BB4253">
              <w:rPr>
                <w:sz w:val="28"/>
                <w:szCs w:val="28"/>
                <w:lang w:val="ru-RU"/>
              </w:rPr>
              <w:t xml:space="preserve"> Регламент Чемпионата по планированию, организации и операционной деятельности; </w:t>
            </w:r>
          </w:p>
          <w:p w14:paraId="1EEFBCA0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b/>
                <w:sz w:val="28"/>
                <w:szCs w:val="28"/>
                <w:lang w:val="ru-RU"/>
              </w:rPr>
              <w:t>Б.</w:t>
            </w:r>
            <w:r w:rsidRPr="00BB4253">
              <w:rPr>
                <w:sz w:val="28"/>
                <w:szCs w:val="28"/>
                <w:lang w:val="ru-RU"/>
              </w:rPr>
              <w:t xml:space="preserve"> Регламент Чемпионата по проведению соревнований по компетенциям. </w:t>
            </w:r>
          </w:p>
          <w:p w14:paraId="6E240417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Тома А и Б необходимо использовать совместно.</w:t>
            </w:r>
          </w:p>
          <w:p w14:paraId="76BDC882" w14:textId="77777777" w:rsidR="003B34A2" w:rsidRPr="00BB4253" w:rsidRDefault="003B34A2" w:rsidP="00444CE9">
            <w:pPr>
              <w:pStyle w:val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2" w:name="_Toc198203492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A.1.2 Ценности</w:t>
            </w:r>
            <w:bookmarkEnd w:id="2"/>
          </w:p>
          <w:p w14:paraId="69C221A1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Ключевыми ценностями Чемпионата являются: честность, справедливость, прозрачность, информационная открытость, сотрудничество и инновации.</w:t>
            </w:r>
          </w:p>
          <w:p w14:paraId="579107CF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" w:name="_Toc198203493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A.1.3 Разъяснение терминов (глоссарий)</w:t>
            </w:r>
            <w:bookmarkEnd w:id="3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71E586B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С глоссарием можно ознакомиться на сайте </w:t>
            </w:r>
            <w:r w:rsidR="00C52923" w:rsidRPr="006E3D24">
              <w:rPr>
                <w:sz w:val="28"/>
                <w:szCs w:val="28"/>
                <w:lang w:val="ru-RU"/>
              </w:rPr>
              <w:t>Автономной некоммерческой организации «Агентство развития профессионального мастерства (Ворлдскиллс Россия)»</w:t>
            </w:r>
            <w:r w:rsidRPr="00BB4253">
              <w:rPr>
                <w:sz w:val="28"/>
                <w:szCs w:val="28"/>
                <w:lang w:val="ru-RU"/>
              </w:rPr>
              <w:t xml:space="preserve"> (далее по тексту – Агентство) </w:t>
            </w:r>
            <w:hyperlink r:id="rId8" w:history="1">
              <w:r w:rsidR="008E7959" w:rsidRPr="008E7959">
                <w:rPr>
                  <w:rStyle w:val="a3"/>
                  <w:sz w:val="28"/>
                  <w:szCs w:val="28"/>
                  <w:lang w:val="ru-RU"/>
                </w:rPr>
                <w:t>по ссылке.</w:t>
              </w:r>
            </w:hyperlink>
          </w:p>
          <w:p w14:paraId="0D6EC1C7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6D0C9CEC" w14:textId="77777777" w:rsidR="003B34A2" w:rsidRPr="00BB4253" w:rsidRDefault="003B34A2" w:rsidP="00CD050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4" w:name="_Toc198203494"/>
            <w:r w:rsidRPr="00BB4253">
              <w:rPr>
                <w:rFonts w:cs="Times New Roman"/>
                <w:color w:val="000000"/>
                <w:sz w:val="28"/>
                <w:szCs w:val="28"/>
              </w:rPr>
              <w:t>A</w:t>
            </w:r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.2 ОРГАНИЗАЦИЯ ЧЕМПИОНАТА</w:t>
            </w:r>
            <w:bookmarkEnd w:id="4"/>
          </w:p>
          <w:p w14:paraId="17ECFB54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79728713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" w:name="_Toc198203495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A.2.1 Оргкомитет Чемпионата</w:t>
            </w:r>
            <w:bookmarkEnd w:id="5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</w:t>
            </w:r>
          </w:p>
          <w:p w14:paraId="39B4E1A2" w14:textId="77777777" w:rsidR="003B34A2" w:rsidRPr="009C63F2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Для проведения Чемпионата формируется организационный комитет (далее по тексту – Оргкомитет). </w:t>
            </w:r>
            <w:r w:rsidRPr="009C63F2">
              <w:rPr>
                <w:sz w:val="28"/>
                <w:szCs w:val="28"/>
                <w:lang w:val="ru-RU"/>
              </w:rPr>
              <w:t xml:space="preserve">Решение о персональном составе Оргкомитета принимается </w:t>
            </w:r>
            <w:r w:rsidR="00DD07D6" w:rsidRPr="009C63F2">
              <w:rPr>
                <w:sz w:val="28"/>
                <w:szCs w:val="28"/>
                <w:lang w:val="ru-RU"/>
              </w:rPr>
              <w:t xml:space="preserve">заместителем Генерального директора – руководителем Аппарата ПАО «Россети», </w:t>
            </w:r>
            <w:r w:rsidR="009C63F2" w:rsidRPr="009C63F2">
              <w:rPr>
                <w:sz w:val="28"/>
                <w:szCs w:val="28"/>
                <w:lang w:val="ru-RU"/>
              </w:rPr>
              <w:t>П</w:t>
            </w:r>
            <w:r w:rsidR="00DD07D6" w:rsidRPr="009C63F2">
              <w:rPr>
                <w:sz w:val="28"/>
                <w:szCs w:val="28"/>
                <w:lang w:val="ru-RU"/>
              </w:rPr>
              <w:t xml:space="preserve">редседателем </w:t>
            </w:r>
            <w:r w:rsidR="009C63F2">
              <w:rPr>
                <w:sz w:val="28"/>
                <w:szCs w:val="28"/>
                <w:lang w:val="ru-RU"/>
              </w:rPr>
              <w:t>Оргкомитета</w:t>
            </w:r>
            <w:r w:rsidRPr="009C63F2">
              <w:rPr>
                <w:sz w:val="28"/>
                <w:szCs w:val="28"/>
                <w:lang w:val="ru-RU"/>
              </w:rPr>
              <w:t xml:space="preserve">. </w:t>
            </w:r>
          </w:p>
          <w:p w14:paraId="6B40D5E5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Руководит работой Оргкомитета его Председатель</w:t>
            </w:r>
            <w:r w:rsidR="00C518C5" w:rsidRPr="00BB4253">
              <w:rPr>
                <w:sz w:val="28"/>
                <w:szCs w:val="28"/>
                <w:lang w:val="ru-RU"/>
              </w:rPr>
              <w:t>.</w:t>
            </w:r>
          </w:p>
          <w:p w14:paraId="315AAE6C" w14:textId="77777777" w:rsidR="003079C0" w:rsidRPr="00BB4253" w:rsidRDefault="003079C0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14:paraId="7EE2455D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6" w:name="_Toc198203496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A.2.2 Дирекция Чемпионата</w:t>
            </w:r>
            <w:bookmarkEnd w:id="6"/>
          </w:p>
          <w:p w14:paraId="498C02B6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Для оперативного управления и организации Чемпионата формируется дирекция Чемпионата (далее по тексту – Дирекция). Состав Дирекции утверждается Оргкомитетом. В состав Дирекции может входить сотрудник Департамента по работе с промышленностью и развития новых компетенций Агентства.</w:t>
            </w:r>
          </w:p>
          <w:p w14:paraId="1B50D8C3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7" w:name="_heading=h.1t3h5sf" w:colFirst="0" w:colLast="0"/>
            <w:bookmarkEnd w:id="7"/>
          </w:p>
          <w:p w14:paraId="07985FC0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8" w:name="_Toc198203497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A.2.3 Права и обязанности</w:t>
            </w:r>
            <w:bookmarkEnd w:id="8"/>
          </w:p>
          <w:p w14:paraId="7B9DF0F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Дирекция осуществляет контроль за организацией и проведением Чемпионата, общим управлением Чемпионата. Дирекция принимает решения по любым вопросам, относящимся к проведению Чемпионата, в том числе не определенным настоящим </w:t>
            </w:r>
            <w:r w:rsidRPr="00BB4253">
              <w:rPr>
                <w:sz w:val="28"/>
                <w:szCs w:val="28"/>
                <w:lang w:val="ru-RU"/>
              </w:rPr>
              <w:lastRenderedPageBreak/>
              <w:t xml:space="preserve">Регламентом. </w:t>
            </w:r>
          </w:p>
          <w:p w14:paraId="7532E223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Дирекция обеспечивает соответствие </w:t>
            </w:r>
            <w:r w:rsidR="000200BB" w:rsidRPr="00BB4253">
              <w:rPr>
                <w:sz w:val="28"/>
                <w:szCs w:val="28"/>
                <w:lang w:val="ru-RU"/>
              </w:rPr>
              <w:t xml:space="preserve">процесса соревнований, </w:t>
            </w:r>
            <w:r w:rsidRPr="00BB4253">
              <w:rPr>
                <w:sz w:val="28"/>
                <w:szCs w:val="28"/>
                <w:lang w:val="ru-RU"/>
              </w:rPr>
              <w:t xml:space="preserve">инфраструктуры и оборудования правилам техники безопасности и охраны труда. Вся документация, содержащая правила техники безопасности и охраны труда, должна быть размещена на сайте Чемпионата за 2 месяца до его начала. </w:t>
            </w:r>
          </w:p>
          <w:p w14:paraId="3C1A5CD0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Дирекция обеспечивает связи с общественностью и рекламу мероприятия до начала, </w:t>
            </w:r>
            <w:r w:rsidR="006E28B6" w:rsidRPr="00BB4253">
              <w:rPr>
                <w:sz w:val="28"/>
                <w:szCs w:val="28"/>
                <w:lang w:val="ru-RU"/>
              </w:rPr>
              <w:t>во</w:t>
            </w:r>
            <w:r w:rsidR="009C63F2">
              <w:rPr>
                <w:sz w:val="28"/>
                <w:szCs w:val="28"/>
                <w:lang w:val="ru-RU"/>
              </w:rPr>
              <w:t xml:space="preserve"> </w:t>
            </w:r>
            <w:r w:rsidR="006E28B6" w:rsidRPr="00BB4253">
              <w:rPr>
                <w:sz w:val="28"/>
                <w:szCs w:val="28"/>
                <w:lang w:val="ru-RU"/>
              </w:rPr>
              <w:t>время</w:t>
            </w:r>
            <w:r w:rsidR="009C63F2">
              <w:rPr>
                <w:sz w:val="28"/>
                <w:szCs w:val="28"/>
                <w:lang w:val="ru-RU"/>
              </w:rPr>
              <w:t xml:space="preserve"> проведения</w:t>
            </w:r>
            <w:r w:rsidRPr="00BB4253">
              <w:rPr>
                <w:sz w:val="28"/>
                <w:szCs w:val="28"/>
                <w:lang w:val="ru-RU"/>
              </w:rPr>
              <w:t xml:space="preserve"> и по итогам Чемпионата. Дирекция должна проинформировать максимальное число заинтересованных лиц о предстоящем Чемпионате и несет ответственность за предоставление информации региональным и федеральным СМИ. Все документы, </w:t>
            </w:r>
            <w:r w:rsidRPr="00BB4253">
              <w:rPr>
                <w:color w:val="000000" w:themeColor="text1"/>
                <w:sz w:val="28"/>
                <w:szCs w:val="28"/>
                <w:lang w:val="ru-RU"/>
              </w:rPr>
              <w:t xml:space="preserve">имеющие отношение </w:t>
            </w:r>
            <w:r w:rsidR="006E28B6" w:rsidRPr="00BB4253">
              <w:rPr>
                <w:color w:val="000000" w:themeColor="text1"/>
                <w:sz w:val="28"/>
                <w:szCs w:val="28"/>
                <w:lang w:val="ru-RU"/>
              </w:rPr>
              <w:t>к Чемпионату,</w:t>
            </w:r>
            <w:r w:rsidRPr="00BB4253">
              <w:rPr>
                <w:color w:val="000000" w:themeColor="text1"/>
                <w:sz w:val="28"/>
                <w:szCs w:val="28"/>
                <w:lang w:val="ru-RU"/>
              </w:rPr>
              <w:t xml:space="preserve"> должны иметь ссылку на Дирекцию и стандарты </w:t>
            </w:r>
            <w:r w:rsidR="00772232" w:rsidRPr="00BB4253">
              <w:rPr>
                <w:color w:val="000000" w:themeColor="text1"/>
                <w:sz w:val="28"/>
                <w:szCs w:val="28"/>
                <w:lang w:val="ru-RU"/>
              </w:rPr>
              <w:t>Агентства</w:t>
            </w:r>
            <w:r w:rsidR="006E28B6" w:rsidRPr="00BB425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  <w:p w14:paraId="5A677A64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Агентство оставляет за собой все права в отношении Чемпионата, включая согласование всех аспектов связей с общественностью (СМИ, маркетинг и </w:t>
            </w:r>
            <w:r w:rsidRPr="00BB4253">
              <w:rPr>
                <w:sz w:val="28"/>
                <w:szCs w:val="28"/>
              </w:rPr>
              <w:t>PR</w:t>
            </w:r>
            <w:r w:rsidRPr="00BB4253">
              <w:rPr>
                <w:sz w:val="28"/>
                <w:szCs w:val="28"/>
                <w:lang w:val="ru-RU"/>
              </w:rPr>
              <w:t xml:space="preserve">). </w:t>
            </w:r>
          </w:p>
          <w:p w14:paraId="4ECF3E92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7FA0449F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9" w:name="_Toc198203498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A.2.4 Предоставление инфраструктуры</w:t>
            </w:r>
            <w:bookmarkEnd w:id="9"/>
            <w:r w:rsidRPr="00BB42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14:paraId="427582F2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Дирекция осуществляет контроль за обеспечением конкурсных площадок оборудованием для проведения соревнований по каждой компетенции в соответствии с актуальным техническим описанием, а также инфраструктурным листом и планом застройки, согласованными с </w:t>
            </w:r>
            <w:r w:rsidR="008E7959">
              <w:rPr>
                <w:sz w:val="28"/>
                <w:szCs w:val="28"/>
                <w:lang w:val="ru-RU"/>
              </w:rPr>
              <w:t>главными экспертами и Аген</w:t>
            </w:r>
            <w:r w:rsidR="009C63F2">
              <w:rPr>
                <w:sz w:val="28"/>
                <w:szCs w:val="28"/>
                <w:lang w:val="ru-RU"/>
              </w:rPr>
              <w:t>т</w:t>
            </w:r>
            <w:r w:rsidR="008E7959">
              <w:rPr>
                <w:sz w:val="28"/>
                <w:szCs w:val="28"/>
                <w:lang w:val="ru-RU"/>
              </w:rPr>
              <w:t>ством</w:t>
            </w:r>
            <w:r w:rsidRPr="00BB4253">
              <w:rPr>
                <w:sz w:val="28"/>
                <w:szCs w:val="28"/>
                <w:lang w:val="ru-RU"/>
              </w:rPr>
              <w:t>.</w:t>
            </w:r>
          </w:p>
          <w:p w14:paraId="312D4912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Заблаговременно до начала Чемпионата Дирекция должна </w:t>
            </w:r>
            <w:r w:rsidR="006E28B6" w:rsidRPr="00BB4253">
              <w:rPr>
                <w:sz w:val="28"/>
                <w:szCs w:val="28"/>
                <w:lang w:val="ru-RU"/>
              </w:rPr>
              <w:t xml:space="preserve">разработать совместно с </w:t>
            </w:r>
            <w:r w:rsidRPr="00BB4253">
              <w:rPr>
                <w:sz w:val="28"/>
                <w:szCs w:val="28"/>
                <w:lang w:val="ru-RU"/>
              </w:rPr>
              <w:t>главн</w:t>
            </w:r>
            <w:r w:rsidR="006E28B6" w:rsidRPr="00BB4253">
              <w:rPr>
                <w:sz w:val="28"/>
                <w:szCs w:val="28"/>
                <w:lang w:val="ru-RU"/>
              </w:rPr>
              <w:t>ыми</w:t>
            </w:r>
            <w:r w:rsidRPr="00BB4253">
              <w:rPr>
                <w:sz w:val="28"/>
                <w:szCs w:val="28"/>
                <w:lang w:val="ru-RU"/>
              </w:rPr>
              <w:t xml:space="preserve"> эксперт</w:t>
            </w:r>
            <w:r w:rsidR="006E28B6" w:rsidRPr="00BB4253">
              <w:rPr>
                <w:sz w:val="28"/>
                <w:szCs w:val="28"/>
                <w:lang w:val="ru-RU"/>
              </w:rPr>
              <w:t>ами</w:t>
            </w:r>
            <w:r w:rsidRPr="00BB4253">
              <w:rPr>
                <w:sz w:val="28"/>
                <w:szCs w:val="28"/>
                <w:lang w:val="ru-RU"/>
              </w:rPr>
              <w:t xml:space="preserve"> актуальное техническое описание и инфраструктурный лист с планом застройки, согласованные с </w:t>
            </w:r>
            <w:r w:rsidR="006E28B6" w:rsidRPr="00BB4253">
              <w:rPr>
                <w:sz w:val="28"/>
                <w:szCs w:val="28"/>
                <w:lang w:val="ru-RU"/>
              </w:rPr>
              <w:t>Агентством</w:t>
            </w:r>
            <w:r w:rsidRPr="00BB4253">
              <w:rPr>
                <w:sz w:val="28"/>
                <w:szCs w:val="28"/>
                <w:lang w:val="ru-RU"/>
              </w:rPr>
              <w:t>, содержащие подробную информацию об инфраструктуре, оборудовании, инструментах и расходных материалах, необходимых для проведения соревнований. Дирекция после получения от главных экспертов указанных документов должна в трехдневный срок обеспечить ими всех технических администраторов площадок и экспертов.</w:t>
            </w:r>
          </w:p>
          <w:p w14:paraId="3158F222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В соответствии с техническими описаниями, инфраструктурными листами и другими официальными документами Дирекция должна обеспечить наличие оптимальных площадок и инфраструктуры для Чемпионата. В дополнение к обеспечению места проведения Чемпионата, соревновательных площадок и рабочих мест конкурсантов Дирекция должна обеспечить все необходимые помещения для организации и проведения деловой программы, организации работы штаба, а также любые другие помещения, необходимые для организации и проведения Чемпионата.</w:t>
            </w:r>
          </w:p>
          <w:p w14:paraId="3C4DDDD7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Дирекция организует подбор и комплектование конкурсных площадок согласно требованиям конкурсной документации по компетенциям. Предпочтение отдается группированию соревновательных площадок по блокам компетенций.</w:t>
            </w:r>
          </w:p>
          <w:p w14:paraId="124452A1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Дирекция обязана разработать, утвердить и согласовать с Агентством:</w:t>
            </w:r>
          </w:p>
          <w:p w14:paraId="6222B5F0" w14:textId="77777777" w:rsidR="003B34A2" w:rsidRPr="00BB4253" w:rsidRDefault="003B34A2" w:rsidP="00AC107F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99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общее художественное решение по оформлению места проведения Чемпионата, включая предоставление макетов элементов оформления (баннеров, флагов, рекламной продукции и раздаточных материалов), которые должны быть изготовлены не позднее 7 дней до начала Чемпионата; </w:t>
            </w:r>
          </w:p>
          <w:p w14:paraId="68AAB504" w14:textId="77777777" w:rsidR="00532661" w:rsidRDefault="003B34A2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99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эскизный дизайн-проект площадок Чемпионата, планировку площадок с обозначением всего оборудования, план размещения всех участников (включая презентационные компетенции и интерактивные стенды);</w:t>
            </w:r>
          </w:p>
          <w:p w14:paraId="77EF4BD1" w14:textId="77777777" w:rsidR="003B34A2" w:rsidRPr="00BB4253" w:rsidRDefault="003B34A2" w:rsidP="003B34A2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567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план по медиасопровождению Чемпионата;</w:t>
            </w:r>
          </w:p>
          <w:p w14:paraId="323C8A50" w14:textId="77777777" w:rsidR="00532661" w:rsidRDefault="003B34A2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99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Регламент Том А (Том Б изменению не подлежит), в случае внесения изменений, не предусмотренных типовым регламентом Чемпионата, не позднее чем за 1 месяц до начала Чемпионата.</w:t>
            </w:r>
          </w:p>
          <w:p w14:paraId="5792DC6D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15" w:right="4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381F38BC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10" w:name="_Toc198203499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A.2.5 </w:t>
            </w:r>
            <w:r w:rsidR="00B97785"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Организация и п</w:t>
            </w:r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роведение Чемпионата</w:t>
            </w:r>
            <w:bookmarkEnd w:id="10"/>
          </w:p>
          <w:p w14:paraId="20D056C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В рамках проведения Чемпионата Дирекция обязана:</w:t>
            </w:r>
          </w:p>
          <w:p w14:paraId="739E830F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организовать встречу и регистрацию конкурсантов, экспертов, членов Оргкомитета, волонтеров, представителей Агентства и бизнес-партнеров. Списки регистрации в электронном виде необходимо сформировать не позднее чем за 1 неделю до начала Чемпионата</w:t>
            </w:r>
            <w:r w:rsidR="00B97785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и направить представителям </w:t>
            </w:r>
            <w:r w:rsidR="00EF4086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Агентства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2316C412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обеспечить безопасность проведения мероприятий (дежурство полиции, медицинского персонала, пожарной службы, других необходимых служб);</w:t>
            </w:r>
          </w:p>
          <w:p w14:paraId="3B6CB67D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обеспечить дежурство технического персонала в местах проведения Чемпионата на весь период его проведения (</w:t>
            </w:r>
            <w:r w:rsidR="009C63F2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случа</w:t>
            </w:r>
            <w:r w:rsidR="009C63F2">
              <w:rPr>
                <w:rFonts w:eastAsia="Times New Roman"/>
                <w:color w:val="000000"/>
                <w:sz w:val="28"/>
                <w:szCs w:val="28"/>
                <w:lang w:val="ru-RU"/>
              </w:rPr>
              <w:t>й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возникновения поломок и неисправностей); </w:t>
            </w:r>
          </w:p>
          <w:p w14:paraId="54A1ABFB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осуществлять эксплуатационное и коммунальное обслуживание, уборку помещения; обеспечить работоспособность вентиляции, канализации, водоснабжения, отопления; </w:t>
            </w:r>
          </w:p>
          <w:p w14:paraId="594F9C77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организовать беспрепятственный вход и выход в помещениях для участников и зрителей Чемпионата;</w:t>
            </w:r>
          </w:p>
          <w:p w14:paraId="5E326ABA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обеспечить наличие закрытой выделенной </w:t>
            </w:r>
            <w:r w:rsidRPr="00BB4253">
              <w:rPr>
                <w:rFonts w:eastAsia="Times New Roman"/>
                <w:color w:val="000000"/>
                <w:sz w:val="28"/>
                <w:szCs w:val="28"/>
              </w:rPr>
              <w:t>LAN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-сети с интернет-соединением пропускной способностью не менее 1 мегабита в секунду на каждой конкурсной площадке для внесения результатов в </w:t>
            </w:r>
            <w:r w:rsidR="004D3A8E" w:rsidRP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>Международн</w:t>
            </w:r>
            <w:r w:rsid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ую</w:t>
            </w:r>
            <w:r w:rsidR="004D3A8E" w:rsidRP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цифров</w:t>
            </w:r>
            <w:r w:rsid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ую</w:t>
            </w:r>
            <w:r w:rsidR="004D3A8E" w:rsidRP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платформ</w:t>
            </w:r>
            <w:r w:rsid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>у</w:t>
            </w:r>
            <w:r w:rsidR="004D3A8E" w:rsidRP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развития навыков и профессий inpdp.org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Чемпионата</w:t>
            </w:r>
            <w:r w:rsid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(далее – Платформа)</w:t>
            </w:r>
            <w:r w:rsidR="00DE3586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F35582E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организовать фото- и видеосъемку Чемпионата;</w:t>
            </w:r>
          </w:p>
          <w:p w14:paraId="4C84CB28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оформить награды и документы об участии в Чемпионате согласно брендбуку;</w:t>
            </w:r>
          </w:p>
          <w:p w14:paraId="1D728D55" w14:textId="77777777" w:rsidR="003B34A2" w:rsidRPr="00BB4253" w:rsidRDefault="003B34A2" w:rsidP="00BD664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наградить победителей Чемпионата в соответствии с пунктом Б.</w:t>
            </w:r>
            <w:r w:rsid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>6</w:t>
            </w:r>
            <w:r w:rsidR="004D3A8E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Тома Б Регламента (Дирекция вправе разработать свою систему подведения итогов чемпионата, основываясь на результатах, полученных </w:t>
            </w:r>
            <w:r w:rsidR="004D3A8E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Платформе</w:t>
            </w:r>
            <w:r w:rsidR="00B92CA3">
              <w:rPr>
                <w:rFonts w:eastAsia="Times New Roman"/>
                <w:color w:val="000000"/>
                <w:sz w:val="28"/>
                <w:szCs w:val="28"/>
                <w:lang w:val="ru-RU"/>
              </w:rPr>
              <w:t>,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92CA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таком случае количество медалей и наград может отличаться от описанного в обозначенном пункте Регламента).</w:t>
            </w:r>
          </w:p>
          <w:p w14:paraId="4EA4BA83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11" w:name="_heading=h.3rdcrjn" w:colFirst="0" w:colLast="0"/>
            <w:bookmarkStart w:id="12" w:name="_Toc198203500"/>
            <w:bookmarkEnd w:id="11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A.2.6 Подведение итогов</w:t>
            </w:r>
            <w:bookmarkEnd w:id="12"/>
          </w:p>
          <w:p w14:paraId="20941C1E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В рамках подведения итогов Чемпионата Дирекция обязана обеспечить информационное освещение итогов Чемпионата.</w:t>
            </w:r>
          </w:p>
          <w:p w14:paraId="6D076D48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15" w:right="4" w:firstLine="42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50F860CF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3" w:name="_Toc198203501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A.2.7 Программа Чемпионата</w:t>
            </w:r>
            <w:bookmarkEnd w:id="13"/>
            <w:r w:rsidRPr="00BB42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3A6D690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Не менее чем за 1 месяц до Чемпионата Дирекция должна утвердить подробный план проведения соревнований</w:t>
            </w:r>
            <w:r w:rsidR="00BD34DA" w:rsidRPr="00BB4253">
              <w:rPr>
                <w:sz w:val="28"/>
                <w:szCs w:val="28"/>
                <w:lang w:val="ru-RU"/>
              </w:rPr>
              <w:t>, содержащий</w:t>
            </w:r>
            <w:r w:rsidRPr="00BB4253">
              <w:rPr>
                <w:sz w:val="28"/>
                <w:szCs w:val="28"/>
                <w:lang w:val="ru-RU"/>
              </w:rPr>
              <w:t xml:space="preserve"> следующие позиции: </w:t>
            </w:r>
          </w:p>
          <w:p w14:paraId="12824BB3" w14:textId="77777777" w:rsidR="003B34A2" w:rsidRPr="00BB4253" w:rsidRDefault="003B34A2" w:rsidP="00BD664A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подробную программу проведения Чемпионата, которая включает меры по размещению и питанию всех участников;</w:t>
            </w:r>
          </w:p>
          <w:p w14:paraId="2B9ECF65" w14:textId="77777777" w:rsidR="003B34A2" w:rsidRPr="00BB4253" w:rsidRDefault="003B34A2" w:rsidP="00BD664A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порядок проведения церемоний открытия и закрытия (в случае проведения); </w:t>
            </w:r>
          </w:p>
          <w:p w14:paraId="06872678" w14:textId="77777777" w:rsidR="003B34A2" w:rsidRPr="00BB4253" w:rsidRDefault="003B34A2" w:rsidP="00BD664A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деловую программу (в случае проведения);</w:t>
            </w:r>
          </w:p>
          <w:p w14:paraId="09DB75BB" w14:textId="77777777" w:rsidR="003B34A2" w:rsidRPr="00BB4253" w:rsidRDefault="003B34A2" w:rsidP="00BD664A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программу дополнительных и внеконкурсных мероприятий</w:t>
            </w:r>
            <w:r w:rsidR="00BD34DA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(в случае </w:t>
            </w:r>
            <w:r w:rsidR="00BD34DA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проведения)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4039E3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15" w:right="4" w:firstLine="42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11F980BA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14" w:name="_Toc198203502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A.2.8 Аккредитационные пакеты (если применимо)</w:t>
            </w:r>
            <w:bookmarkEnd w:id="14"/>
          </w:p>
          <w:p w14:paraId="2BCC0915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Как минимум за 1,5 месяца до Чемпионата Дирекция должна проинформировать участников Чемпионата о стоимости участия на человека, включая стоимость всех дополнительных расходов. Подробная информация по стоимости и составе пакетов участника представлена на сайте </w:t>
            </w:r>
            <w:r w:rsidRPr="00BB4253">
              <w:rPr>
                <w:color w:val="000000" w:themeColor="text1"/>
                <w:sz w:val="28"/>
                <w:szCs w:val="28"/>
                <w:lang w:val="ru-RU"/>
              </w:rPr>
              <w:t>Чемпионата</w:t>
            </w:r>
            <w:r w:rsidR="00BD34DA" w:rsidRPr="00BB4253">
              <w:rPr>
                <w:color w:val="000000" w:themeColor="text1"/>
                <w:sz w:val="28"/>
                <w:szCs w:val="28"/>
                <w:lang w:val="ru-RU"/>
              </w:rPr>
              <w:t xml:space="preserve"> (если применимо) либо в информационных материалах для всех участников Чемпионата</w:t>
            </w:r>
            <w:r w:rsidRPr="00BB425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  <w:p w14:paraId="4D85363B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0A7E59D7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15" w:name="_Toc198203503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A.2.9 Регистрация участников</w:t>
            </w:r>
            <w:bookmarkEnd w:id="15"/>
          </w:p>
          <w:p w14:paraId="2C494FDE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Дирекция или уполномоченные ею лица должны собирать поименные списки конкурсантов, экспертов и официальных лиц от организаций, представителей компаний и корпораций, болельщиков, гостей Чемпионата и др. </w:t>
            </w:r>
          </w:p>
          <w:p w14:paraId="1389CB6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Участники Чемпионата (конкурсанты и все эксперты) должны быть внесены </w:t>
            </w:r>
            <w:r w:rsidR="00041177">
              <w:rPr>
                <w:sz w:val="28"/>
                <w:szCs w:val="28"/>
                <w:lang w:val="ru-RU"/>
              </w:rPr>
              <w:t>на Платформу</w:t>
            </w:r>
            <w:r w:rsidRPr="00BB4253">
              <w:rPr>
                <w:sz w:val="28"/>
                <w:szCs w:val="28"/>
                <w:lang w:val="ru-RU"/>
              </w:rPr>
              <w:t xml:space="preserve"> за 10 дней до Чемпионата. </w:t>
            </w:r>
          </w:p>
          <w:p w14:paraId="284DA48F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С заявкой на участие в Чемпионате должно быть подписано согласие на обработку персональных данных, в том числе с применением автоматизированных средств обработки, в целях сбора следующих персональных данных участников Чемпионата: фамилия, имя, отчество, гражданство, дата рождения, телефон, пол, паспортные данные (дата выдачи и кем выдан, код подразделения, адрес регистрации), адрес фактического проживания, СНИЛС, ИНН, полис ОМС, размер одежды, образовательная организация, специальность, курс обучения или организация и занимаемая должность. </w:t>
            </w:r>
          </w:p>
          <w:p w14:paraId="45AECFE0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конкурсантов в целях проведения Чемпионата. </w:t>
            </w:r>
          </w:p>
          <w:p w14:paraId="5E699A9E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Конкурсанты, эксперты должны предоставить дирекции Чемпионата следующие документы и информацию: </w:t>
            </w:r>
          </w:p>
          <w:p w14:paraId="145D7BDD" w14:textId="77777777" w:rsidR="003B34A2" w:rsidRPr="00BB4253" w:rsidRDefault="003B34A2" w:rsidP="00BD664A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паспорт (либо иной документ, удостоверяющий личность)</w:t>
            </w:r>
            <w:r w:rsidR="009F06AC">
              <w:rPr>
                <w:rFonts w:eastAsia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6165864E" w14:textId="77777777" w:rsidR="003B34A2" w:rsidRPr="00BB4253" w:rsidRDefault="003B34A2" w:rsidP="00BD664A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полис ОМС (при необходимости); </w:t>
            </w:r>
          </w:p>
          <w:p w14:paraId="0EDE40F2" w14:textId="77777777" w:rsidR="003B34A2" w:rsidRPr="00BB4253" w:rsidRDefault="003B34A2" w:rsidP="00BD664A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согласие на обработку персональных данных; </w:t>
            </w:r>
          </w:p>
          <w:p w14:paraId="7F6E38E3" w14:textId="77777777" w:rsidR="003B34A2" w:rsidRPr="00BB4253" w:rsidRDefault="003B34A2" w:rsidP="00BD664A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номер телефона, адрес фактического проживания, размер одежды. </w:t>
            </w:r>
          </w:p>
          <w:p w14:paraId="4289466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Все персональные данные, предоставленные конкурсантами, экспертами для участия в Чемпионате, будут храниться в соответствии с условиями действующего законодательства Российской Федерации. </w:t>
            </w:r>
          </w:p>
          <w:p w14:paraId="275F245B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Участник Чемпионата вправе отозвать свое согласие на обработку персональных данных, направив в Дирекцию соответствующее уведомление заказным письмом с уведомлением о вручении. Если отзыв согласия на обработку персональных данных делает невозможным дальнейшее участие в Чемпионате, Дирекция вправе отказать участнику в предоставлении рабочего места.</w:t>
            </w:r>
          </w:p>
          <w:p w14:paraId="0802745B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61366A7F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6" w:name="_Toc198203504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A.2.10 Квотирование мест</w:t>
            </w:r>
            <w:bookmarkEnd w:id="16"/>
          </w:p>
          <w:p w14:paraId="7FA0871D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56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Дирекция формирует списки участников Чемпионата на основании поданных заявок на участие в Чемпионате. </w:t>
            </w:r>
          </w:p>
          <w:p w14:paraId="4C6C62D7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566"/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17" w:name="_heading=h.2jxsxqh" w:colFirst="0" w:colLast="0"/>
            <w:bookmarkEnd w:id="17"/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 случае, если количество поданных заявок превышает количество конкурсных мест по компетенциям на Чемпионате, Дирекция обязана провести отбор конкурсантов для участия в Чемпионате, руководствуясь принципами честности, справедливости и прозрачности. Правила и условия отбора должны быть опубликованы на официальном сайте Чемпионата не позднее чем за 10 дней до начала отбора.</w:t>
            </w:r>
          </w:p>
          <w:p w14:paraId="75189CF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56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При наличии технической возможности и конкурсных мест Дирекция имеет право объявить прием дополнительных участников вне официального зачета</w:t>
            </w:r>
            <w:r w:rsidRPr="00BB4253">
              <w:rPr>
                <w:sz w:val="28"/>
                <w:szCs w:val="28"/>
                <w:lang w:val="ru-RU"/>
              </w:rPr>
              <w:t>.</w:t>
            </w:r>
          </w:p>
          <w:p w14:paraId="4C4A4E73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56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Количество конкурсных мест в каждой конкретной компетенции утверждается Дирекцией, но не может быть менее 5 (пяти) в зачете. </w:t>
            </w:r>
          </w:p>
          <w:p w14:paraId="59B07DE6" w14:textId="77777777" w:rsidR="003B34A2" w:rsidRPr="00BB4253" w:rsidRDefault="003B34A2" w:rsidP="003B34A2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14:paraId="62DABE83" w14:textId="77777777" w:rsidR="003B34A2" w:rsidRPr="00BB4253" w:rsidRDefault="003B34A2" w:rsidP="00CD050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18" w:name="_Toc198203505"/>
            <w:r w:rsidRPr="00BB4253">
              <w:rPr>
                <w:rFonts w:cs="Times New Roman"/>
                <w:color w:val="000000"/>
                <w:sz w:val="28"/>
                <w:szCs w:val="28"/>
              </w:rPr>
              <w:t>A</w:t>
            </w:r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.3 УПРАВЛЕНИЕ ЧЕМПИОНАТОМ</w:t>
            </w:r>
            <w:bookmarkEnd w:id="18"/>
          </w:p>
          <w:p w14:paraId="7CCB9F3F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19" w:name="_Toc198203506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A.3.1 Общее управление Чемпионатом</w:t>
            </w:r>
            <w:bookmarkEnd w:id="19"/>
          </w:p>
          <w:p w14:paraId="2AA9372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Дирекция осуществляет общее управление Чемпионатом. Дирекция имеет право наделять определенными правами и обязанностями ответственных по направлениям.</w:t>
            </w:r>
          </w:p>
          <w:p w14:paraId="38B602B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39936373" w14:textId="77777777" w:rsidR="003B34A2" w:rsidRPr="00BB4253" w:rsidRDefault="003B34A2" w:rsidP="003B34A2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20" w:name="_Toc198203507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A.3.2 Управление соревнованиями по компетенциям</w:t>
            </w:r>
            <w:bookmarkEnd w:id="20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665B105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Общее управление отдельными соревнованиями по компетенциям осуществляется главным экспертом. Вопросы, в которых главный эксперт не может самостоятельно принять решение, руководствуясь Регламентом, выносятся на обсуждение команде по управлению компетенцией.</w:t>
            </w:r>
          </w:p>
          <w:p w14:paraId="4E8F949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Команда по управлению компетенцией состоит из главного </w:t>
            </w:r>
            <w:r w:rsidR="008E7959" w:rsidRPr="00BB4253">
              <w:rPr>
                <w:sz w:val="28"/>
                <w:szCs w:val="28"/>
                <w:lang w:val="ru-RU"/>
              </w:rPr>
              <w:t>эксперта</w:t>
            </w:r>
            <w:r w:rsidR="008E7959">
              <w:rPr>
                <w:sz w:val="28"/>
                <w:szCs w:val="28"/>
                <w:lang w:val="ru-RU"/>
              </w:rPr>
              <w:t xml:space="preserve"> и </w:t>
            </w:r>
            <w:r w:rsidR="008E7959" w:rsidRPr="00BB4253">
              <w:rPr>
                <w:sz w:val="28"/>
                <w:szCs w:val="28"/>
                <w:lang w:val="ru-RU"/>
              </w:rPr>
              <w:t>заместителя</w:t>
            </w:r>
            <w:r w:rsidRPr="00BB4253">
              <w:rPr>
                <w:sz w:val="28"/>
                <w:szCs w:val="28"/>
                <w:lang w:val="ru-RU"/>
              </w:rPr>
              <w:t xml:space="preserve"> главного эксперта (по согласованию)</w:t>
            </w:r>
            <w:r w:rsidR="008E7959">
              <w:rPr>
                <w:sz w:val="28"/>
                <w:szCs w:val="28"/>
                <w:lang w:val="ru-RU"/>
              </w:rPr>
              <w:t>.</w:t>
            </w:r>
            <w:r w:rsidRPr="00BB4253">
              <w:rPr>
                <w:sz w:val="28"/>
                <w:szCs w:val="28"/>
                <w:lang w:val="ru-RU"/>
              </w:rPr>
              <w:t xml:space="preserve"> </w:t>
            </w:r>
          </w:p>
          <w:p w14:paraId="7544C975" w14:textId="77777777" w:rsidR="00BD664A" w:rsidRDefault="00BD664A" w:rsidP="00CD050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21" w:name="_heading=h.4i7ojhp" w:colFirst="0" w:colLast="0"/>
            <w:bookmarkEnd w:id="21"/>
          </w:p>
          <w:p w14:paraId="6AF194D2" w14:textId="77777777" w:rsidR="00B92CA3" w:rsidRPr="00B92CA3" w:rsidRDefault="00B92CA3" w:rsidP="00B92CA3">
            <w:pPr>
              <w:rPr>
                <w:lang w:val="ru-RU"/>
              </w:rPr>
            </w:pPr>
          </w:p>
          <w:p w14:paraId="50E73E4A" w14:textId="77777777" w:rsidR="003B34A2" w:rsidRPr="00BB4253" w:rsidRDefault="003B34A2" w:rsidP="00CD050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22" w:name="_Toc198203508"/>
            <w:r w:rsidRPr="00BB4253">
              <w:rPr>
                <w:rFonts w:cs="Times New Roman"/>
                <w:color w:val="000000"/>
                <w:sz w:val="28"/>
                <w:szCs w:val="28"/>
              </w:rPr>
              <w:t>A</w:t>
            </w:r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.4 КОНТРОЛЬ КАЧЕСТВА ПРОВЕДЕНИЯ ЧЕМПИОНАТА</w:t>
            </w:r>
            <w:bookmarkEnd w:id="22"/>
          </w:p>
          <w:p w14:paraId="524D7C6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01AADF0E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Контроль качества поручается должностным лицам Агентства, уполномоченным на проведение проверки соблюдения участниками стандартов </w:t>
            </w:r>
            <w:r w:rsidR="00BE611B" w:rsidRPr="00BB4253">
              <w:rPr>
                <w:sz w:val="28"/>
                <w:szCs w:val="28"/>
                <w:lang w:val="ru-RU"/>
              </w:rPr>
              <w:t xml:space="preserve">Агентства </w:t>
            </w:r>
            <w:r w:rsidRPr="00BB4253">
              <w:rPr>
                <w:sz w:val="28"/>
                <w:szCs w:val="28"/>
                <w:lang w:val="ru-RU"/>
              </w:rPr>
              <w:t>при проведении Чемпионата. В дополнение к этому проводится независимая экспертиза всего Чемпионата, которая может включать проверку:</w:t>
            </w:r>
          </w:p>
          <w:p w14:paraId="133BC8D2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качества организации Чемпионата; </w:t>
            </w:r>
          </w:p>
          <w:p w14:paraId="7793E49F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качества застройки и оснащения конкурсных площадок; </w:t>
            </w:r>
          </w:p>
          <w:p w14:paraId="7FB6B1C7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соответствия Чемпионата стандартам </w:t>
            </w:r>
            <w:r w:rsidR="00980EA7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Агентства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1ECF0F9D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качества работы экспертов;</w:t>
            </w:r>
          </w:p>
          <w:p w14:paraId="0896B84E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основной и сопроводительной документации Чемпионата;</w:t>
            </w:r>
          </w:p>
          <w:p w14:paraId="192939A4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знания и соблюдения на конкурсной площадке</w:t>
            </w:r>
            <w:r w:rsidR="00B92CA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92CA3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стандартов Агентства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5D950FF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Дирекция и эксперты обязаны обеспечить беспрепятственный доступ к документам и информации, подлежащим проверке.</w:t>
            </w:r>
          </w:p>
          <w:p w14:paraId="3A93145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В случае отказа в предоставлении запрошенной для проверки информации </w:t>
            </w:r>
            <w:r w:rsidRPr="00BB4253">
              <w:rPr>
                <w:sz w:val="28"/>
                <w:szCs w:val="28"/>
                <w:lang w:val="ru-RU"/>
              </w:rPr>
              <w:lastRenderedPageBreak/>
              <w:t>результаты Чемпионата могут быть признаны недействительными.</w:t>
            </w:r>
          </w:p>
          <w:p w14:paraId="3780D0C9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К нарушениям, при выявлении которых результаты Чемпионата по соответствующей компетенции могут быть признаны недействительными, а эксперты занесены в реестр недобросовестных экспертов, относятся:</w:t>
            </w:r>
          </w:p>
          <w:p w14:paraId="63D66DCF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несоблюдение Регламента;</w:t>
            </w:r>
          </w:p>
          <w:p w14:paraId="343F8048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несоблюдение Кодекса этики;</w:t>
            </w:r>
          </w:p>
          <w:p w14:paraId="03291B15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нарушение процедуры оценивания;</w:t>
            </w:r>
          </w:p>
          <w:p w14:paraId="5B00AEB2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несоблюдение правил техники безопасности и охраны труда;</w:t>
            </w:r>
          </w:p>
          <w:p w14:paraId="443ADA1A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отсутствие правильно оформленных протоколов техники безопасности и охраны труда, ознакомления с 30% изменениями (если применимо), жеребьевки, ознакомления с рабочими местами, ознакомления с конкурсным заданием, блокировки критериев оценивания, блокировки введенных оценок, регистрации экспертов и конкурсантов;</w:t>
            </w:r>
          </w:p>
          <w:p w14:paraId="20CDF675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отсутствие правильно оформленных ведомостей оценок;</w:t>
            </w:r>
          </w:p>
          <w:p w14:paraId="1874A645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несоответствие застройки и оснащения конкурсной площадки согласованному инфраструктурному листу и плану застройки;</w:t>
            </w:r>
          </w:p>
          <w:p w14:paraId="4E1B6EA5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использование несогласованной с </w:t>
            </w:r>
            <w:r w:rsidR="008E7959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главным экспертом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E7959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и Дирекцией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конкурсной документации (план застройки, инфраструктурный лист, конкурсные задания (в том числе внесение 30% изменений));</w:t>
            </w:r>
          </w:p>
          <w:p w14:paraId="0D709805" w14:textId="77777777" w:rsidR="003B34A2" w:rsidRPr="00BB4253" w:rsidRDefault="003B34A2" w:rsidP="00BD664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-103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предоставление заведомо ложной информации.</w:t>
            </w:r>
          </w:p>
          <w:p w14:paraId="3384B6C2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В случае выявления нарушений Дирекция и эксперты должны принять все возможные меры к устранению указанных нарушений. При отказе устранить выявленные нарушения и (или) невозможности их устранения результаты Чемпионата по соответствующей компетенции могут быть признаны недействительными. </w:t>
            </w:r>
          </w:p>
          <w:p w14:paraId="0563FA23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Все случаи нарушений фиксируются в отчете о проверке. Выписка из отчета о проверке может быть запрошена Агентств</w:t>
            </w:r>
            <w:r w:rsidR="00AB79DF" w:rsidRPr="00BB4253">
              <w:rPr>
                <w:sz w:val="28"/>
                <w:szCs w:val="28"/>
                <w:lang w:val="ru-RU"/>
              </w:rPr>
              <w:t>ом</w:t>
            </w:r>
            <w:r w:rsidRPr="00BB4253">
              <w:rPr>
                <w:sz w:val="28"/>
                <w:szCs w:val="28"/>
                <w:lang w:val="ru-RU"/>
              </w:rPr>
              <w:t xml:space="preserve"> после окончания Чемпионата и предоставляется в течение 1 месяца после получения запроса. </w:t>
            </w:r>
          </w:p>
          <w:p w14:paraId="677FB308" w14:textId="77777777" w:rsidR="003B34A2" w:rsidRPr="00BB4253" w:rsidRDefault="003B34A2" w:rsidP="003B34A2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14:paraId="29041B17" w14:textId="77777777" w:rsidR="003B34A2" w:rsidRPr="00BB4253" w:rsidRDefault="003B34A2" w:rsidP="00CD050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23" w:name="_Toc198203509"/>
            <w:r w:rsidRPr="00BB4253">
              <w:rPr>
                <w:rFonts w:cs="Times New Roman"/>
                <w:color w:val="000000"/>
                <w:sz w:val="28"/>
                <w:szCs w:val="28"/>
              </w:rPr>
              <w:t>A</w:t>
            </w:r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.5 ТЕХНИКА БЕЗОПАСНОСТИ И ОХРАНА ТРУДА</w:t>
            </w:r>
            <w:bookmarkEnd w:id="23"/>
          </w:p>
          <w:p w14:paraId="1D900B63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3A119A20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Все посетители, гости и участники чемпионата обязаны соблюдать правила техники безопасности и охраны труда.</w:t>
            </w:r>
          </w:p>
          <w:p w14:paraId="50528A33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Инспекторы по технике безопасности (по согласованию) осуществляют проверку соблюдения правил охраны труда и техники безопасности. Инспекторы по технике безопасности вправе временно или окончательно отстранить от участия в Чемпионате лицо, в отношении которого выявлены случаи нарушения правил техники безопасности и охраны труда. Окончательное отстранение от участия в Чемпионате сопровождается лишением права доступа на конкурсную площадку.</w:t>
            </w:r>
          </w:p>
          <w:p w14:paraId="098CB8C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Временное или окончательное отстранение от участия в Чемпионате за нарушение правил техники безопасности и охраны труда фиксируется протоколом с подписью инспектора по технике безопасности и главного эксперта конкурсной площадки. К протоколу должны быть приложены доказательства нарушения правил техники безопасности и охраны труда в виде фото- или видеоматериалов либо показаний </w:t>
            </w:r>
            <w:r w:rsidRPr="00BB4253">
              <w:rPr>
                <w:sz w:val="28"/>
                <w:szCs w:val="28"/>
                <w:lang w:val="ru-RU"/>
              </w:rPr>
              <w:lastRenderedPageBreak/>
              <w:t>свидетелей.</w:t>
            </w:r>
          </w:p>
          <w:p w14:paraId="769A1DA8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1170B50A" w14:textId="77777777" w:rsidR="003B34A2" w:rsidRPr="00BB4253" w:rsidRDefault="003B34A2" w:rsidP="006E719F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24" w:name="_Toc198203510"/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А.6 КОЛИЧЕСТВО КОМПЕТЕНЦИЙ ЧЕМПИОНАТА</w:t>
            </w:r>
            <w:bookmarkEnd w:id="24"/>
          </w:p>
          <w:p w14:paraId="2BDDEF9D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7C3E2F9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Перечень компетенций, представленных на Чемпионате, утверждается</w:t>
            </w:r>
            <w:r w:rsidR="00AB79DF" w:rsidRPr="00BB4253">
              <w:rPr>
                <w:sz w:val="28"/>
                <w:szCs w:val="28"/>
                <w:lang w:val="ru-RU"/>
              </w:rPr>
              <w:t xml:space="preserve"> приказом</w:t>
            </w:r>
            <w:r w:rsidRPr="00BB4253">
              <w:rPr>
                <w:sz w:val="28"/>
                <w:szCs w:val="28"/>
                <w:lang w:val="ru-RU"/>
              </w:rPr>
              <w:t>. Перечень компетенций должен соответствовать миссии Агентства, потребностям индустрии, целям Чемпионата и потребностям экономики Российской Федерации.</w:t>
            </w:r>
          </w:p>
          <w:p w14:paraId="78B5116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556A140E" w14:textId="77777777" w:rsidR="003B34A2" w:rsidRPr="00BB4253" w:rsidRDefault="003B34A2" w:rsidP="003B34A2">
            <w:pPr>
              <w:rPr>
                <w:sz w:val="28"/>
                <w:szCs w:val="28"/>
                <w:lang w:val="ru-RU"/>
              </w:rPr>
            </w:pPr>
          </w:p>
          <w:p w14:paraId="6190435D" w14:textId="77777777" w:rsidR="003B34A2" w:rsidRPr="00BB4253" w:rsidRDefault="003B34A2" w:rsidP="006E719F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25" w:name="_Toc198203511"/>
            <w:r w:rsidRPr="00BB4253">
              <w:rPr>
                <w:rFonts w:cs="Times New Roman"/>
                <w:color w:val="000000"/>
                <w:sz w:val="28"/>
                <w:szCs w:val="28"/>
                <w:lang w:val="ru-RU"/>
              </w:rPr>
              <w:t>А.7 АККРЕДИТОВАННЫЕ УЧАСТНИКИ</w:t>
            </w:r>
            <w:bookmarkEnd w:id="25"/>
          </w:p>
          <w:p w14:paraId="76751E4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06184FCF" w14:textId="77777777" w:rsidR="003B34A2" w:rsidRPr="00BB4253" w:rsidRDefault="003B34A2" w:rsidP="006E719F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26" w:name="_Toc198203512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 Конкурсанты</w:t>
            </w:r>
            <w:bookmarkEnd w:id="26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6DBA77F6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7" w:name="_Toc198203513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А.7.1.1 Возрастные ограничения</w:t>
            </w:r>
            <w:bookmarkEnd w:id="27"/>
          </w:p>
          <w:p w14:paraId="25990850" w14:textId="77777777" w:rsidR="001537F0" w:rsidRPr="00BB4253" w:rsidRDefault="001537F0" w:rsidP="001537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 xml:space="preserve">Минимальный возраст конкурсанта – </w:t>
            </w:r>
            <w:r w:rsidR="003C40AB" w:rsidRPr="00BB4253">
              <w:rPr>
                <w:sz w:val="28"/>
                <w:szCs w:val="28"/>
                <w:lang w:val="ru-RU"/>
              </w:rPr>
              <w:t>1</w:t>
            </w:r>
            <w:r w:rsidR="003C40AB">
              <w:rPr>
                <w:sz w:val="28"/>
                <w:szCs w:val="28"/>
                <w:lang w:val="ru-RU"/>
              </w:rPr>
              <w:t>8</w:t>
            </w:r>
            <w:r w:rsidR="003C40AB" w:rsidRPr="00BB4253">
              <w:rPr>
                <w:sz w:val="28"/>
                <w:szCs w:val="28"/>
                <w:lang w:val="ru-RU"/>
              </w:rPr>
              <w:t xml:space="preserve"> </w:t>
            </w:r>
            <w:r w:rsidRPr="00BB4253">
              <w:rPr>
                <w:sz w:val="28"/>
                <w:szCs w:val="28"/>
                <w:lang w:val="ru-RU"/>
              </w:rPr>
              <w:t xml:space="preserve">лет на день С1 </w:t>
            </w:r>
            <w:r w:rsidR="00D15329" w:rsidRPr="00BB4253">
              <w:rPr>
                <w:sz w:val="28"/>
                <w:szCs w:val="28"/>
                <w:lang w:val="ru-RU"/>
              </w:rPr>
              <w:t>Ч</w:t>
            </w:r>
            <w:r w:rsidRPr="00BB4253">
              <w:rPr>
                <w:sz w:val="28"/>
                <w:szCs w:val="28"/>
                <w:lang w:val="ru-RU"/>
              </w:rPr>
              <w:t>емпионата</w:t>
            </w:r>
            <w:r w:rsidRPr="009F06AC">
              <w:rPr>
                <w:sz w:val="28"/>
                <w:szCs w:val="28"/>
                <w:lang w:val="ru-RU"/>
              </w:rPr>
              <w:t xml:space="preserve">. </w:t>
            </w:r>
            <w:r w:rsidRPr="009F06AC">
              <w:rPr>
                <w:sz w:val="28"/>
                <w:szCs w:val="28"/>
                <w:highlight w:val="red"/>
                <w:lang w:val="ru-RU"/>
              </w:rPr>
              <w:t xml:space="preserve">Максимальный возраст конкурсанта – не старше </w:t>
            </w:r>
            <w:r w:rsidR="00FE30F8" w:rsidRPr="009F06AC">
              <w:rPr>
                <w:sz w:val="28"/>
                <w:szCs w:val="28"/>
                <w:highlight w:val="red"/>
                <w:lang w:val="ru-RU"/>
              </w:rPr>
              <w:t xml:space="preserve">49 </w:t>
            </w:r>
            <w:r w:rsidRPr="009F06AC">
              <w:rPr>
                <w:sz w:val="28"/>
                <w:szCs w:val="28"/>
                <w:highlight w:val="red"/>
                <w:lang w:val="ru-RU"/>
              </w:rPr>
              <w:t>лет</w:t>
            </w:r>
            <w:r w:rsidRPr="009F06AC">
              <w:rPr>
                <w:sz w:val="28"/>
                <w:szCs w:val="28"/>
                <w:lang w:val="ru-RU"/>
              </w:rPr>
              <w:t xml:space="preserve"> на 31 декабря текущего года.</w:t>
            </w:r>
            <w:r w:rsidRPr="004B0CBB">
              <w:rPr>
                <w:color w:val="FF0000"/>
                <w:sz w:val="28"/>
                <w:szCs w:val="28"/>
                <w:lang w:val="ru-RU"/>
              </w:rPr>
              <w:t xml:space="preserve"> </w:t>
            </w:r>
          </w:p>
          <w:p w14:paraId="7AE0A6EC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В случае выявления нарушений возрастных ограничений конкурсанты будут переведены в статус «вне зачета» и не будут допущены к чемпионатам последующих уровней.</w:t>
            </w:r>
          </w:p>
          <w:p w14:paraId="17709EFA" w14:textId="77777777" w:rsidR="003B34A2" w:rsidRPr="00BB4253" w:rsidRDefault="003B34A2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BB4253">
              <w:rPr>
                <w:sz w:val="28"/>
                <w:szCs w:val="28"/>
                <w:lang w:val="ru-RU"/>
              </w:rPr>
              <w:t>Любые исключения, касающиеся конкретного соревнования по компетенции, должны быть предложены экспертами и одобрены Агентств</w:t>
            </w:r>
            <w:r w:rsidR="00AB79DF" w:rsidRPr="00BB4253">
              <w:rPr>
                <w:sz w:val="28"/>
                <w:szCs w:val="28"/>
                <w:lang w:val="ru-RU"/>
              </w:rPr>
              <w:t>ом</w:t>
            </w:r>
            <w:r w:rsidRPr="00BB4253">
              <w:rPr>
                <w:sz w:val="28"/>
                <w:szCs w:val="28"/>
                <w:lang w:val="ru-RU"/>
              </w:rPr>
              <w:t xml:space="preserve"> за 1,5 месяца до начала Чемпионата.</w:t>
            </w:r>
          </w:p>
          <w:p w14:paraId="568F9E62" w14:textId="77777777" w:rsidR="003B34A2" w:rsidRPr="009F06AC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28" w:name="_Toc198203514"/>
            <w:r w:rsidRPr="009F06A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А.7.1.2 Требования к конкурсантам</w:t>
            </w:r>
            <w:bookmarkEnd w:id="28"/>
            <w:r w:rsidRPr="009F06A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5EBBECF7" w14:textId="77777777" w:rsidR="00942986" w:rsidRPr="009F06AC" w:rsidRDefault="00942986" w:rsidP="00942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4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По компетенции «Эксплуатация кабельных линий электропередачи»</w:t>
            </w:r>
          </w:p>
          <w:p w14:paraId="6A7EB7FD" w14:textId="77777777" w:rsidR="00942986" w:rsidRPr="009F06AC" w:rsidRDefault="00942986" w:rsidP="0094298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образование - не ниже среднего профессионального образования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по направлению подготовки «Электроэнергетика и электротехника» или профессиональная подготовка/переподготовка по программе «Электромонтер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>по эксплуатации и ремонту кабельных линий электропередачи», подтвержденное соответствующими документами;</w:t>
            </w:r>
          </w:p>
          <w:p w14:paraId="1A655335" w14:textId="77777777" w:rsidR="00942986" w:rsidRPr="009F06AC" w:rsidRDefault="00942986" w:rsidP="0094298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опыт работы по профессии не ниже электромонтера по эксплуатации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>и ремонту кабельных линий электропередачи не менее трех месяцев;</w:t>
            </w:r>
          </w:p>
          <w:p w14:paraId="3C35DA1E" w14:textId="77777777" w:rsidR="00942986" w:rsidRPr="009F06AC" w:rsidRDefault="00942986" w:rsidP="0094298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рекомендуемая текущая занимаемая должность - электромонтер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по эксплуатации и ремонту кабельных линий электропередачи, электромонтер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>по ремонту и монтажу кабельных линий электропередачи.</w:t>
            </w:r>
          </w:p>
          <w:p w14:paraId="78FD7DC6" w14:textId="77777777" w:rsidR="00420369" w:rsidRDefault="004203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4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FCEFCB5" w14:textId="77777777" w:rsidR="002819F4" w:rsidRPr="009F06AC" w:rsidRDefault="00942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4"/>
              <w:jc w:val="both"/>
              <w:rPr>
                <w:rFonts w:ascii="Helvetica Neue" w:eastAsia="Times New Roman" w:hAnsi="Helvetica Neue" w:cs="Arial Unicode MS"/>
                <w:color w:val="000000" w:themeColor="text1"/>
                <w:sz w:val="28"/>
                <w:szCs w:val="28"/>
                <w:u w:color="000000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По компетенции «Техническое обслуживание и ремонт распределительных сетей 0,4-20 кВ»</w:t>
            </w:r>
          </w:p>
          <w:p w14:paraId="32C17542" w14:textId="77777777" w:rsidR="00942986" w:rsidRPr="009F06AC" w:rsidRDefault="00942986" w:rsidP="0094298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образование - не ниже среднего профессионального образования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по направлению подготовки «Электроэнергетика и электротехника» или профессиональная подготовка/переподготовка по программе «Электромонтер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  <w:t>по эксплуатации распределительных сетей»</w:t>
            </w:r>
            <w:r w:rsidR="00931FEB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 (или электромонтер по отраслям)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, подтвержденное соответствующими документами;</w:t>
            </w:r>
          </w:p>
          <w:p w14:paraId="42BC4615" w14:textId="77777777" w:rsidR="00942986" w:rsidRPr="009F06AC" w:rsidRDefault="00942986" w:rsidP="0094298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опыт работы по профессии не ниже электромонтера по эксплуатации распределительных сетей</w:t>
            </w:r>
            <w:r w:rsidR="00931FEB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/ электромонтера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не менее трех месяцев;</w:t>
            </w:r>
          </w:p>
          <w:p w14:paraId="4BD97D0D" w14:textId="77777777" w:rsidR="00942986" w:rsidRPr="009F06AC" w:rsidRDefault="00942986" w:rsidP="0094298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рекомендуемая текущая занимаемая должность - электромонтер 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 эксплуатации распределительных сетей</w:t>
            </w:r>
            <w:r w:rsidR="00931FEB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/электромонтер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14:paraId="719F4B5D" w14:textId="77777777" w:rsidR="002819F4" w:rsidRPr="009F06AC" w:rsidRDefault="003B34A2">
            <w:pPr>
              <w:ind w:left="567" w:right="4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К участию в зачете на Чемпионате не допускаются конкурсанты:</w:t>
            </w:r>
          </w:p>
          <w:p w14:paraId="071B215B" w14:textId="77777777" w:rsidR="003B34A2" w:rsidRPr="009F06AC" w:rsidRDefault="003B34A2" w:rsidP="003B34A2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не зарегистрированные </w:t>
            </w:r>
            <w:r w:rsidR="00D15329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на Платформе</w:t>
            </w: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 за 10 дней до начала Чемпионата;</w:t>
            </w:r>
          </w:p>
          <w:p w14:paraId="36DB4932" w14:textId="77777777" w:rsidR="00942986" w:rsidRPr="009F06AC" w:rsidRDefault="00942986" w:rsidP="003B34A2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567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9F06AC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принимавшие участие в аналогичных Чемпионатах ПАО «Россети» в течение последних трех лет</w:t>
            </w:r>
          </w:p>
          <w:p w14:paraId="1593D24B" w14:textId="77777777" w:rsidR="00C56A9C" w:rsidRPr="009F06AC" w:rsidRDefault="00C56A9C" w:rsidP="00C56A9C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9F06AC">
              <w:rPr>
                <w:sz w:val="28"/>
                <w:szCs w:val="28"/>
                <w:lang w:val="ru-RU"/>
              </w:rPr>
              <w:t>Дирекция имеет право самостоятельно определять требования к конкурсантам, требования должны быть согласованы с Агентством за 1,5 месяца до начала Чемпионата.</w:t>
            </w:r>
          </w:p>
          <w:p w14:paraId="62F73387" w14:textId="77777777" w:rsidR="003B34A2" w:rsidRPr="009F06AC" w:rsidRDefault="00C56A9C" w:rsidP="003B34A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9F06AC">
              <w:rPr>
                <w:sz w:val="28"/>
                <w:szCs w:val="28"/>
                <w:lang w:val="ru-RU"/>
              </w:rPr>
              <w:t>Все</w:t>
            </w:r>
            <w:r w:rsidR="003B34A2" w:rsidRPr="009F06AC">
              <w:rPr>
                <w:sz w:val="28"/>
                <w:szCs w:val="28"/>
                <w:lang w:val="ru-RU"/>
              </w:rPr>
              <w:t xml:space="preserve"> остальные конкурсанты имеют право участвовать в настоящем Чемпионате в статусе «в зачете».</w:t>
            </w:r>
          </w:p>
          <w:p w14:paraId="4080A94B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9" w:name="_heading=h.147n2zr" w:colFirst="0" w:colLast="0"/>
            <w:bookmarkStart w:id="30" w:name="_Toc198203515"/>
            <w:bookmarkEnd w:id="29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А.7.1.3 Права и обязанности</w:t>
            </w:r>
            <w:bookmarkEnd w:id="30"/>
            <w:r w:rsidRPr="00BB42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22EB87A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До прибытия на Чемпионат конкурсант должен изучить и знать:</w:t>
            </w:r>
          </w:p>
          <w:p w14:paraId="40BED5C0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актуальное техническое описание и инфраструктурный лист; </w:t>
            </w:r>
          </w:p>
          <w:p w14:paraId="741AEB4E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Регламент Чемпионата; </w:t>
            </w:r>
          </w:p>
          <w:p w14:paraId="47C21741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Кодекс этики; </w:t>
            </w:r>
          </w:p>
          <w:p w14:paraId="7C0305A1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документы, содержащие нормы техники безопасности и охраны труда; </w:t>
            </w:r>
          </w:p>
          <w:p w14:paraId="1AFBFCB5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документы по соблюдению санитарно-эпидемиологических правил, и иные рекомендации федеральных и региональных органов исполнительной власти и Агентства (при наличии);</w:t>
            </w:r>
          </w:p>
          <w:p w14:paraId="501A721C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конкурсное задание, опубликованное до начала Чемпионата (если применимо); </w:t>
            </w:r>
          </w:p>
          <w:p w14:paraId="21988B84" w14:textId="77777777" w:rsidR="003B34A2" w:rsidRPr="00BB4253" w:rsidRDefault="003B34A2" w:rsidP="00BD664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инструкции для дополнительных инструментов и (или) оборудования или материалов, которые могут быть необходимы.</w:t>
            </w:r>
          </w:p>
          <w:p w14:paraId="742D1DA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Не позднее чем за 10 дней до начала Чемпионата конкурсанты должны заполнить свой профиль </w:t>
            </w:r>
            <w:r w:rsidR="00D15329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Платформе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14:paraId="01D722DB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Во время соревновательных дней Чемпионата до начала официального соревновательного времени Конкурсанты должны получить подробную информацию:</w:t>
            </w:r>
          </w:p>
          <w:p w14:paraId="3560CBDB" w14:textId="77777777" w:rsidR="003B34A2" w:rsidRPr="00BB4253" w:rsidRDefault="003B34A2" w:rsidP="00BD664A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 конкурсном задании и критериях оценки конкурсного задания в виде обобщенной оценочной ведомости (если применимо); </w:t>
            </w:r>
          </w:p>
          <w:p w14:paraId="5D794F0D" w14:textId="77777777" w:rsidR="003B34A2" w:rsidRPr="00BB4253" w:rsidRDefault="003B34A2" w:rsidP="00BD664A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 допустимых вспомогательных материалах и средств (например, шаблонов, эскизов/печатных материалов, образцов, измерительных шаблонов).</w:t>
            </w:r>
          </w:p>
          <w:p w14:paraId="11DA82F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 момент появления на конкурсной площадке конкурсанты должны получить подробную информацию о порядке организации Чемпионата, включая:</w:t>
            </w:r>
          </w:p>
          <w:p w14:paraId="06DDE32B" w14:textId="77777777" w:rsidR="003B34A2" w:rsidRPr="00BB4253" w:rsidRDefault="003B34A2" w:rsidP="00BD664A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технику безопасности и охрану труда, в том числе информацию о мерах, которые будут приняты в случае их несоблюдения; </w:t>
            </w:r>
          </w:p>
          <w:p w14:paraId="0960A205" w14:textId="77777777" w:rsidR="003B34A2" w:rsidRPr="00BB4253" w:rsidRDefault="003B34A2" w:rsidP="00BD664A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план проведения Чемпионата, а также расписание соревнований по компетенции с указанием времени обеденных перерывов и сроков выполнения конкурсного задания/модулей (далее по тексту – </w:t>
            </w:r>
            <w:r w:rsidRPr="00BB4253">
              <w:rPr>
                <w:rFonts w:eastAsia="Times New Roman"/>
                <w:color w:val="000000"/>
                <w:sz w:val="28"/>
                <w:szCs w:val="28"/>
              </w:rPr>
              <w:t>SMP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); </w:t>
            </w:r>
          </w:p>
          <w:p w14:paraId="5B345289" w14:textId="77777777" w:rsidR="003B34A2" w:rsidRPr="00BB4253" w:rsidRDefault="003B34A2" w:rsidP="00BD664A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информацию, регламентирующую время пребывания на рабочей площадке и условия, при которых разрешается входить на площадку и покидать ее;</w:t>
            </w:r>
          </w:p>
          <w:p w14:paraId="014F3EDF" w14:textId="77777777" w:rsidR="003B34A2" w:rsidRPr="00BB4253" w:rsidRDefault="003B34A2" w:rsidP="00BD664A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информацию о времени и порядке тестирования оборудования;</w:t>
            </w:r>
          </w:p>
          <w:p w14:paraId="582B901B" w14:textId="77777777" w:rsidR="003B34A2" w:rsidRPr="00BB4253" w:rsidRDefault="003B34A2" w:rsidP="00BD664A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информацию о характере и объеме санкций за нарушение правил Чемпионата, Кодекса этики и норм поведения.</w:t>
            </w:r>
          </w:p>
          <w:p w14:paraId="1A444443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Конкурсанты должны знать, что безопасное использование всех инструментов, оборудования и вспомогательных материалов, которые они применяют, в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соответствии с нормами техники безопасности и охраны труда обязательно.</w:t>
            </w:r>
          </w:p>
          <w:p w14:paraId="47FB8539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1" w:name="_Toc198203516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А.7.1.4 Знакомство с рабочим местом</w:t>
            </w:r>
            <w:bookmarkEnd w:id="31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</w:t>
            </w:r>
          </w:p>
          <w:p w14:paraId="1732AF1B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14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До начала Чемпионата конкурсантам предоставляется от одного до восьми часов для подготовки их рабочих мест, проверки и подготовки инструментов и материалов в соответствии с техническим описанием компетенций. Любые исключения из этого правила должны быть одобрены главным экспертом и оформлены протоколом с подписями всех экспертов по соответствующей компетенции. </w:t>
            </w:r>
          </w:p>
          <w:p w14:paraId="0E7458A8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14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 течение предоставленного времени конкурсанты под руководством экспертов и технического администратора площадки имеют возможность ознакомиться с оборудованием, инструментами, материалами, техническими процессами и опробовать оборудование и материалы, предназначенные для Чемпионата.  </w:t>
            </w:r>
          </w:p>
          <w:p w14:paraId="2079E133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14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Если применяемые технические процессы являются очень сложными, то необходимо присутствие профильного специалиста в данной области для демонстрации процесса(ов), также конкурсанты должны иметь возможность осуществить их выполнение. </w:t>
            </w:r>
          </w:p>
          <w:p w14:paraId="7EC135E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14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По окончании периода знакомства с рабочим местом конкурсанты должны подписать протокол об ознакомлении с рабочим местом, который удостоверяет, что конкурсанту были предоставлены все необходимые разъяснения в соответствии с Регламентом и техническим описанием компетенции.</w:t>
            </w:r>
          </w:p>
          <w:p w14:paraId="553D8043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2" w:name="_Toc198203517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А.7.1.5 Проверка измерительных инструментов</w:t>
            </w:r>
            <w:bookmarkEnd w:id="32"/>
          </w:p>
          <w:p w14:paraId="336E5DB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Во избежание ошибок измерительные инструменты должны быть сверены с инструментами, которыми будет оцениваться работа.</w:t>
            </w:r>
          </w:p>
          <w:p w14:paraId="2C0ED582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3" w:name="_Toc198203518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А.7.1.6 Начало и конец работы</w:t>
            </w:r>
            <w:bookmarkEnd w:id="33"/>
          </w:p>
          <w:p w14:paraId="5021986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Главный эксперт или эксперт с особыми полномочиями в области контроля времени дает указания конкурсантам начать и закончить работу.</w:t>
            </w:r>
          </w:p>
          <w:p w14:paraId="33E02F10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4" w:name="_Toc198203519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А.7.1.7 Контакты и правила взаимодействия</w:t>
            </w:r>
            <w:bookmarkEnd w:id="34"/>
          </w:p>
          <w:p w14:paraId="3A7A408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Конкурсанты и их эксперты-компатриоты могут контактировать в любое время, кроме официального времени проведения соревнования, в которое конкурсанты могут контактировать с экспертом-компатриотом только в присутствии эксперта, не являющегося компатриотом по отношению к данному конкурсанту. </w:t>
            </w:r>
          </w:p>
          <w:p w14:paraId="7F0A01A2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Свободное общение с экспертом-компатриотом допустимо во время обеденного перерыва, кроме случаев выполнения конкурсантом задания, суть которых в поиске неисправностей.</w:t>
            </w:r>
          </w:p>
          <w:p w14:paraId="3DEDA37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Запрещены любые контакты с другими конкурсантами или гостями во время соревнования без разрешения главного эксперта.</w:t>
            </w:r>
          </w:p>
          <w:p w14:paraId="60A47FDE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Каждый день Чемпионата до начала официального соревнования конкурсантам и экспертам-компатриотам предоставляется время (15–30 минут) для подготовки к соревновательному дню. Использование каких-либо средств для записи или обмена информацией, таких как ручки, бумага, мобильные телефоны и электронные приборы, запрещено, если иное не регламентировано техническим описанием компетенции.</w:t>
            </w:r>
          </w:p>
          <w:p w14:paraId="21CA429D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5" w:name="_Toc198203520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А.7.1.8 Болезни и несчастные случаи</w:t>
            </w:r>
            <w:bookmarkEnd w:id="35"/>
          </w:p>
          <w:p w14:paraId="676A482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 случае болезни конкурсанта или несчастного случая главный эксперт, эксперт-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компатриот должны быть немедленно поставлены в известность. </w:t>
            </w:r>
          </w:p>
          <w:p w14:paraId="735E756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 случае выхода из соревнования по причине болезни или несчастного случая оценки будут выставлены за выполненную работу.</w:t>
            </w:r>
          </w:p>
          <w:p w14:paraId="09C9DE16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Если через некоторое время конкурсант будет готов приступить к выполнению конкурсного задания в официальное время проведения соревнований, главный эксперт и эксперты на площадке должны приложить максимальные усилия, чтобы предоставить конкурсанту возможность вернуться к работе и наверстать упущенное время. Готовность конкурсанта к работе должна быть подтверждена письменно как самим конкурсантом, так и медицинским работником.</w:t>
            </w:r>
          </w:p>
          <w:p w14:paraId="2059AF5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Команда по управлению компетенцией принимает решение о возможности предоставления конкурсанту дополнительного времени для выполнения конкурсного задания. </w:t>
            </w:r>
          </w:p>
          <w:p w14:paraId="2BA92D32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Все решения по вышеизложенной ситуации должны быть оформлены соответствующими протоколами. </w:t>
            </w:r>
          </w:p>
          <w:p w14:paraId="1437A9AA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36" w:name="_Toc198203521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А.7.1.9 </w:t>
            </w:r>
            <w:r w:rsidR="00697660"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Охрана труда и пожарная безопасность</w:t>
            </w:r>
            <w:bookmarkEnd w:id="36"/>
            <w:r w:rsidR="00697660"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367491B6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Несоблюдение норм техники безопасности и соответствующих инструкций, в том числе по соблюдению санитарно-эпидемиологических правил</w:t>
            </w:r>
            <w:r w:rsidR="004D33EF">
              <w:rPr>
                <w:rFonts w:eastAsia="Times New Roman"/>
                <w:color w:val="000000"/>
                <w:sz w:val="28"/>
                <w:szCs w:val="28"/>
                <w:lang w:val="ru-RU"/>
              </w:rPr>
              <w:t>,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и иных рекомендаций федеральных и региональных органов исполнительной власти и Агентства (при наличии), может привести к потере баллов в соответствии с техническим описанием компетенции. Продолжительное или многократное нарушение норм техники безопасности может привести к временному или окончательному отстранению конкурсантов от участия в Чемпионате.</w:t>
            </w:r>
          </w:p>
          <w:p w14:paraId="3106BA60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37" w:name="_Toc198203522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А.7.1.10 Завершение работы на конкурсной площадке</w:t>
            </w:r>
            <w:bookmarkEnd w:id="37"/>
          </w:p>
          <w:p w14:paraId="6A28C4BF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Главный эксперт устанавливает порядок сбора инструментов и оборудования. Конкурсная площадка, включая материалы, инструменты и оборудование, должна быть оставлена в чистом, аккуратном виде. </w:t>
            </w:r>
          </w:p>
          <w:p w14:paraId="3910C55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Без согласования с главным экспертом оборудование и инструменты не могут быть вынесены за пределы конкурсной площадки.</w:t>
            </w:r>
          </w:p>
          <w:p w14:paraId="536FF219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8" w:name="_Toc198203523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А.7.1.11 Честность, справедливость и открытость</w:t>
            </w:r>
            <w:bookmarkEnd w:id="38"/>
          </w:p>
          <w:p w14:paraId="08A79236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Все конкурсанты должны получить равные условия на Чемпионате, основанные на принципах справедливости, честности и прозрачности, в том числе: </w:t>
            </w:r>
          </w:p>
          <w:p w14:paraId="1FA0CF07" w14:textId="77777777" w:rsidR="003B34A2" w:rsidRPr="00BB4253" w:rsidRDefault="003B34A2" w:rsidP="00BD664A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567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понятные и четкие письменные инструкции; </w:t>
            </w:r>
          </w:p>
          <w:p w14:paraId="7732F5DD" w14:textId="77777777" w:rsidR="003B34A2" w:rsidRPr="00BB4253" w:rsidRDefault="003B34A2" w:rsidP="00BD664A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567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отсутствие помощи и вмешательств со стороны третьих лиц, позволяющих получить преимущество кому-либо из конкурсантов;</w:t>
            </w:r>
          </w:p>
          <w:p w14:paraId="790F1392" w14:textId="77777777" w:rsidR="003B34A2" w:rsidRPr="00BB4253" w:rsidRDefault="003B34A2" w:rsidP="00BD664A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567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равные условия ознакомления с конкурсным заданием и обобщенной оценочной ведомостью;</w:t>
            </w:r>
          </w:p>
          <w:p w14:paraId="526EC4A5" w14:textId="77777777" w:rsidR="003B34A2" w:rsidRPr="00BB4253" w:rsidRDefault="003B34A2" w:rsidP="00BD664A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567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все необходимое оборудование и материалы, указанные в техническом описании и инфраструктурном листе, должны быть предоставлены всем конкурсантам в одинаковом объеме;</w:t>
            </w:r>
          </w:p>
          <w:p w14:paraId="7E7ACA79" w14:textId="77777777" w:rsidR="003B34A2" w:rsidRPr="00BB4253" w:rsidRDefault="003B34A2" w:rsidP="00BD664A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567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необходимая для выполнения конкурсного задания помощь, предоставляемая экспертами и официальными лицами, должна быть одинакова для всех конкурсантов и не должна предоставлять никаких преимуществ ни одному из них.</w:t>
            </w:r>
          </w:p>
          <w:p w14:paraId="47B690A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Участники Чемпионата должны постоянно следить за выполнением вышеперечисленных пунктов. </w:t>
            </w:r>
          </w:p>
          <w:p w14:paraId="41D8F51E" w14:textId="77777777" w:rsidR="003B34A2" w:rsidRPr="00BB4253" w:rsidRDefault="003B34A2" w:rsidP="003B34A2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39" w:name="_Toc198203524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А.7.2 Эксперт</w:t>
            </w:r>
            <w:bookmarkEnd w:id="39"/>
          </w:p>
          <w:p w14:paraId="3B40698C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0" w:name="_Toc198203525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А.7.2.1 Квалификация и опыт</w:t>
            </w:r>
            <w:bookmarkEnd w:id="40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 </w:t>
            </w:r>
          </w:p>
          <w:p w14:paraId="311DFE0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 должен иметь официальную и (или) признанную квалификацию наряду с производственным или практическим опытом в представляемой им области, обладать достаточным уровнем экспертных знаний, </w:t>
            </w:r>
            <w:r w:rsidR="00045286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соответствующи</w:t>
            </w:r>
            <w:r w:rsidR="00045286">
              <w:rPr>
                <w:rFonts w:eastAsia="Times New Roman"/>
                <w:color w:val="000000"/>
                <w:sz w:val="28"/>
                <w:szCs w:val="28"/>
                <w:lang w:val="ru-RU"/>
              </w:rPr>
              <w:t>х</w:t>
            </w:r>
            <w:r w:rsidR="00045286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стандартам </w:t>
            </w:r>
            <w:r w:rsidR="009D78F3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Агентства.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A7D232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 должен знать и соблюдать правила и другие официальные документы Чемпионата, а также стандарты </w:t>
            </w:r>
            <w:r w:rsidR="000A10BE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Агентства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F37BF13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1" w:name="_Toc198203526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А.7.2.2 Личные качества и моральные принципы</w:t>
            </w:r>
            <w:bookmarkEnd w:id="41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28AA1FD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Эксперты должны обладать высокими нравственными качествами, быть честными, объективными и справедливыми, а также быть готовыми к работе с другими экспертами.</w:t>
            </w:r>
          </w:p>
          <w:p w14:paraId="2194FA3D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2" w:name="_Toc198203527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А.7.2.3 Аккредитация</w:t>
            </w:r>
            <w:bookmarkEnd w:id="42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6B50BC4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Каждого конкурсанта/команду по компетенции должен представлять один эксперт-компатриот (если иного не предусмотрено в техническом описании компетенции). Ни один конкурсант/команда по компетенции не может иметь второго эксперта-компатриота на рабочей площадке (если иного не предусмотрено в техническом описании компетенции).</w:t>
            </w:r>
          </w:p>
          <w:p w14:paraId="135463B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Технический департамент Агентства может привлекать к работе на Чемпионате независимых экспертов.</w:t>
            </w:r>
          </w:p>
          <w:p w14:paraId="278113B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Имена всех экспертов, участвующих в Чемпионате, направляются в адрес Дирекции не позднее 15 дней до начала Чемпионата и регистрируются </w:t>
            </w:r>
            <w:r w:rsidR="00D15329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Платформе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1DDDC62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Эксперт, не зарегистрированный </w:t>
            </w:r>
            <w:r w:rsidR="00D15329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Платформе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за 10 дней до начала Чемпионата, к участию в Чемпионате не допускается.</w:t>
            </w:r>
          </w:p>
          <w:p w14:paraId="6007468A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3" w:name="_Toc198203528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А.7.2.4 Обязанности</w:t>
            </w:r>
            <w:bookmarkEnd w:id="43"/>
          </w:p>
          <w:p w14:paraId="122A18D1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До прибытия на Чемпионат эксперт должен изучить и знать:</w:t>
            </w:r>
          </w:p>
          <w:p w14:paraId="7406C6FD" w14:textId="77777777" w:rsidR="003B34A2" w:rsidRPr="00BB4253" w:rsidRDefault="003B34A2" w:rsidP="00BD664A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актуальное техническое описание компетенции и инфраструктурный лист; </w:t>
            </w:r>
          </w:p>
          <w:p w14:paraId="430CD989" w14:textId="77777777" w:rsidR="003B34A2" w:rsidRPr="00BB4253" w:rsidRDefault="003B34A2" w:rsidP="00BD664A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Регламент</w:t>
            </w:r>
            <w:r w:rsidR="004D33EF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Чемпионата</w:t>
            </w: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; </w:t>
            </w:r>
          </w:p>
          <w:p w14:paraId="5F023FE6" w14:textId="77777777" w:rsidR="003B34A2" w:rsidRPr="00BB4253" w:rsidRDefault="003B34A2" w:rsidP="00BD664A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Кодекс этики; </w:t>
            </w:r>
          </w:p>
          <w:p w14:paraId="745A404E" w14:textId="77777777" w:rsidR="003B34A2" w:rsidRPr="00BB4253" w:rsidRDefault="003B34A2" w:rsidP="00BD664A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документы, содержащие нормы техники безопасности и охраны труда; </w:t>
            </w:r>
          </w:p>
          <w:p w14:paraId="4561E3CD" w14:textId="77777777" w:rsidR="003B34A2" w:rsidRPr="00BB4253" w:rsidRDefault="003B34A2" w:rsidP="00BD664A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конкурсное задание, опубликованное до начала Чемпионата (если применимо); </w:t>
            </w:r>
          </w:p>
          <w:p w14:paraId="576D05DD" w14:textId="77777777" w:rsidR="003B34A2" w:rsidRPr="00BB4253" w:rsidRDefault="003B34A2" w:rsidP="00BD664A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инструкции для дополнительных инструментов и (или) оборудования или материалов, которые могут быть необходимы.</w:t>
            </w:r>
          </w:p>
          <w:p w14:paraId="0C86D9B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15329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За 10 дней до начала Чемпионата эксперт должен заполнить или обновить свой профиль </w:t>
            </w:r>
            <w:r w:rsidR="00D15329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платформе Чемпионата</w:t>
            </w:r>
            <w:r w:rsidRPr="00D15329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C59E5B8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До и во время Чемпионата эксперт должен: </w:t>
            </w:r>
          </w:p>
          <w:p w14:paraId="0FCE80D7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при необходимости оказывать помощь главному эксперту в подготовке конкурсного задания, разработке аспектов, субкритериев, которые будут использоваться при оценке задания; </w:t>
            </w:r>
          </w:p>
          <w:p w14:paraId="0031660A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оказывать помощь главному эксперту в процессе подготовки и проведения соревнований;</w:t>
            </w:r>
          </w:p>
          <w:p w14:paraId="02244E60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соблюдать все правила, содержащиеся в актуальном техническом описании компетенции и требованиях к конкурсному заданию;</w:t>
            </w:r>
          </w:p>
          <w:p w14:paraId="45DF69F4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подготовить предложения по обновлению технического описания компетенции; </w:t>
            </w:r>
          </w:p>
          <w:p w14:paraId="26F09CE2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завершить все необходимые процедуры, предшествующие Чемпионату, согласно правилам Чемпионата, техническому описанию компетенции и другим официальным документам Чемпионата;</w:t>
            </w:r>
          </w:p>
          <w:p w14:paraId="77BF4930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при необходимости разработать проект конкурсного задания или его модулей в соответствии с техническим описанием компетенции; </w:t>
            </w:r>
          </w:p>
          <w:p w14:paraId="0067B465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обеспечить секретность конкурсного задания (если применимо); </w:t>
            </w:r>
          </w:p>
          <w:p w14:paraId="25804735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при необходимости вносить 30% изменения в обнародованное конкурсное задание; </w:t>
            </w:r>
          </w:p>
          <w:p w14:paraId="45387ECB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соблюдать Регламент</w:t>
            </w:r>
            <w:r w:rsidR="004D33EF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Чемпионата</w:t>
            </w: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; </w:t>
            </w:r>
          </w:p>
          <w:p w14:paraId="2364FF00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оценивать конкурсное задание объективно, справедливо и в соответствии с инструкциями главного эксперта; </w:t>
            </w:r>
          </w:p>
          <w:p w14:paraId="749760E3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участвовать в процессе разработки рекомендаций по изменению конкурсного задания для следующего Чемпионата и чемпионатов последующих уровней;</w:t>
            </w:r>
          </w:p>
          <w:p w14:paraId="6E6CE603" w14:textId="77777777" w:rsidR="003B34A2" w:rsidRPr="00BB4253" w:rsidRDefault="003B34A2" w:rsidP="00BD664A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удостовериться, что конкурсанты знают технику безопасности и охрану труда, а также принять необходимые меры для их соблюдения конкурсантами в течение всего Чемпионата.</w:t>
            </w:r>
          </w:p>
          <w:p w14:paraId="62C1038A" w14:textId="77777777" w:rsidR="003B34A2" w:rsidRPr="00942986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4" w:name="_Toc198203529"/>
            <w:r w:rsidRPr="009429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А.7.2.5 Проверка тулбокса</w:t>
            </w:r>
            <w:bookmarkEnd w:id="44"/>
          </w:p>
          <w:p w14:paraId="21B1A81E" w14:textId="77777777" w:rsidR="003B34A2" w:rsidRPr="00942986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sz w:val="28"/>
                <w:szCs w:val="28"/>
                <w:lang w:val="ru-RU"/>
              </w:rPr>
            </w:pPr>
            <w:r w:rsidRPr="00942986">
              <w:rPr>
                <w:rFonts w:eastAsia="Times New Roman"/>
                <w:sz w:val="28"/>
                <w:szCs w:val="28"/>
                <w:lang w:val="ru-RU"/>
              </w:rPr>
              <w:t xml:space="preserve">Каждый день (в период нахождения тулбокса на конкурсной площадке до последнего дня соревнований) команда экспертов должна тщательно проверять содержимое </w:t>
            </w:r>
            <w:r w:rsidRPr="00942986">
              <w:rPr>
                <w:rFonts w:eastAsia="Times New Roman"/>
                <w:sz w:val="28"/>
                <w:szCs w:val="28"/>
                <w:highlight w:val="red"/>
                <w:lang w:val="ru-RU"/>
              </w:rPr>
              <w:t>тулбоксов.</w:t>
            </w:r>
            <w:r w:rsidRPr="00942986">
              <w:rPr>
                <w:rFonts w:eastAsia="Times New Roman"/>
                <w:sz w:val="28"/>
                <w:szCs w:val="28"/>
                <w:lang w:val="ru-RU"/>
              </w:rPr>
              <w:t xml:space="preserve"> Такая проверка должна гарантировать, что любые предметы, которые могут дать какое-либо преимущество конкурсанту, не будут применяться во время соревнования. Проверка тулбоксов должна проводиться в присутствии конкурсанта. Главный эксперт и эксперт-компатриот должны быть немедленно уведомлены обо всех случаях обнаружения подозрительных или запрещенных инструментов в тулбоксе. В подобных случаях эксперт-компатриот и конкурсант должны объяснить присутствие обнаруженного предмета в тулбоксе, а также разъяснить его назначение. </w:t>
            </w:r>
          </w:p>
          <w:p w14:paraId="378B385A" w14:textId="77777777" w:rsidR="003B34A2" w:rsidRPr="00942986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sz w:val="28"/>
                <w:szCs w:val="28"/>
                <w:lang w:val="ru-RU"/>
              </w:rPr>
            </w:pPr>
            <w:r w:rsidRPr="00942986">
              <w:rPr>
                <w:rFonts w:eastAsia="Times New Roman"/>
                <w:sz w:val="28"/>
                <w:szCs w:val="28"/>
                <w:lang w:val="ru-RU"/>
              </w:rPr>
              <w:t>Допускается использование специальных инструментов, указанных в техническом описании. В случае нахождения запрещённых инструментов их необходимо удалить с конкурсной площадки. Санкции при этом на конкурсанта не налагаются. Если конкурсант воспользуется инструментом, не продемонстрированным во время проверки тулбокса, то такой случай должен быть рассмотрен в соответствии с процедурами, указанными в техническом описании компетенции или Регламенте.</w:t>
            </w:r>
          </w:p>
          <w:p w14:paraId="72FDAA09" w14:textId="77777777" w:rsidR="003B34A2" w:rsidRPr="00942986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942986">
              <w:rPr>
                <w:rFonts w:eastAsia="Times New Roman"/>
                <w:sz w:val="28"/>
                <w:szCs w:val="28"/>
                <w:lang w:val="ru-RU"/>
              </w:rPr>
              <w:t xml:space="preserve">Ни при каких обстоятельствах эксперты не должны разбирать оборудование конкурсанта или каким-либо образом нарушать его целостность. При необходимости это должно быть сделано самим конкурсантом в присутствии эксперта, не являющегося экспертом-компатриотом. </w:t>
            </w:r>
          </w:p>
          <w:p w14:paraId="08711734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5" w:name="_Toc198203530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А.7.2.6 Секретность</w:t>
            </w:r>
            <w:bookmarkEnd w:id="45"/>
          </w:p>
          <w:p w14:paraId="7593EA26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Эксперты во время Чемпионата не должны раскрывать какую-либо информацию, касающуюся конкурсного задания, конкурсантам или любым третьим лицам без согласования с главным экспертом и жюри.</w:t>
            </w:r>
          </w:p>
          <w:p w14:paraId="468A9FDA" w14:textId="77777777" w:rsidR="003B34A2" w:rsidRPr="00BB4253" w:rsidRDefault="003B34A2" w:rsidP="00223717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6" w:name="_Toc198203531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А.7.2.7 Взаимодействие экспертов-компатриотов с конкурсантами</w:t>
            </w:r>
            <w:bookmarkEnd w:id="46"/>
          </w:p>
          <w:p w14:paraId="4F234556" w14:textId="77777777" w:rsidR="003B34A2" w:rsidRPr="005C414D" w:rsidRDefault="003B34A2" w:rsidP="005C4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5C414D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Эксперты не должны каким-либо образом разъяснять до начала соревнования измененное или секретное конкурсное задание, если это не согласовано с жюри и </w:t>
            </w:r>
            <w:r w:rsidRPr="005C414D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противоречит нормативной документации (отдельно см. пункт А 7.1.7). </w:t>
            </w:r>
          </w:p>
          <w:p w14:paraId="1727D79A" w14:textId="77777777" w:rsidR="00C5176C" w:rsidRDefault="004D33EF" w:rsidP="005C414D">
            <w:pPr>
              <w:pStyle w:val="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7" w:name="_Toc198203532"/>
            <w:r w:rsidRPr="005C414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А.7.2.8 </w:t>
            </w:r>
            <w:r w:rsidR="00FA4145" w:rsidRPr="005C414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Нарушение правил чемпионата и кодекса этики и норм поведения</w:t>
            </w:r>
            <w:bookmarkEnd w:id="47"/>
          </w:p>
          <w:p w14:paraId="6E86DCE0" w14:textId="77777777" w:rsidR="003B34A2" w:rsidRDefault="00FA4145" w:rsidP="00C517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5C414D">
              <w:rPr>
                <w:rFonts w:eastAsia="Times New Roman"/>
                <w:color w:val="000000"/>
                <w:sz w:val="28"/>
                <w:szCs w:val="28"/>
                <w:lang w:val="ru-RU"/>
              </w:rPr>
              <w:t>Любые обвинения в нарушении экспертами правил Чемпионата или Кодекса</w:t>
            </w:r>
            <w:r w:rsidR="00C5176C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14D">
              <w:rPr>
                <w:rFonts w:eastAsia="Times New Roman"/>
                <w:color w:val="000000"/>
                <w:sz w:val="28"/>
                <w:szCs w:val="28"/>
                <w:lang w:val="ru-RU"/>
              </w:rPr>
              <w:t>этики и норм поведения должны быть рассмотрены в соответствии с процедурами,</w:t>
            </w:r>
            <w:r w:rsidR="00C5176C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C414D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указанными в разделе Б.9 </w:t>
            </w:r>
            <w:r w:rsidR="00420369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Регламента </w:t>
            </w:r>
            <w:r w:rsidRPr="005C414D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тома Б.</w:t>
            </w:r>
          </w:p>
          <w:p w14:paraId="46D4647A" w14:textId="77777777" w:rsidR="00244C8B" w:rsidRPr="005C414D" w:rsidRDefault="00244C8B" w:rsidP="00C517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14:paraId="5D1F73C3" w14:textId="77777777" w:rsidR="003B34A2" w:rsidRPr="00BB4253" w:rsidRDefault="003B34A2" w:rsidP="003B34A2">
            <w:pPr>
              <w:pStyle w:val="2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48" w:name="_Toc198203533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А.7.</w:t>
            </w:r>
            <w:r w:rsidR="00BB4253"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3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Главный эксперт</w:t>
            </w:r>
            <w:bookmarkEnd w:id="48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1AA8D8B5" w14:textId="77777777" w:rsidR="003B34A2" w:rsidRPr="00BB4253" w:rsidRDefault="003B34A2" w:rsidP="003B34A2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9" w:name="_Toc198203534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BB4253"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3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.1 Обязанности</w:t>
            </w:r>
            <w:bookmarkEnd w:id="49"/>
          </w:p>
          <w:p w14:paraId="5A8E5B9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Главный эксперт отвечает за разработку и согласование </w:t>
            </w:r>
            <w:r w:rsidR="008E7959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с Дирекцией и Агентством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необходимой документации, а также за организацию и руководство соревнованием по компетенции на Чемпионате.</w:t>
            </w:r>
          </w:p>
          <w:p w14:paraId="225B8BE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Главный эксперт управляет работой экспертов, контролирует соблюдение правил, процедур, регламентов, имеет возможность распределения особых полномочий между аккредитованными экспертами компетенции.</w:t>
            </w:r>
          </w:p>
          <w:p w14:paraId="2D13595D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Главный эксперт напрямую взаимодействует</w:t>
            </w:r>
            <w:r w:rsidR="008E7959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с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техническим администратором площадки и Дирекцией по вопросам подготовки и организации соревнования по компетенции.</w:t>
            </w:r>
          </w:p>
          <w:p w14:paraId="5A5817F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Главный эксперт должен обеспечить равные условия для конкурсантов во время соревнований.</w:t>
            </w:r>
          </w:p>
          <w:p w14:paraId="009BDD5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Главный эксперт непосредственно отвечает за работу </w:t>
            </w:r>
            <w:r w:rsidR="00420369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Платформе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7685E83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Главный эксперт должен присутствовать на всем протяжении Чемпионата. В ином случае результаты соревновани</w:t>
            </w:r>
            <w:r w:rsidR="00144E3F">
              <w:rPr>
                <w:rFonts w:eastAsia="Times New Roman"/>
                <w:color w:val="000000"/>
                <w:sz w:val="28"/>
                <w:szCs w:val="28"/>
                <w:lang w:val="ru-RU"/>
              </w:rPr>
              <w:t>й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могут быть аннулированы. Соревнования без главного эксперта не проводятся.</w:t>
            </w:r>
          </w:p>
          <w:p w14:paraId="0A2AF2AF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Также главный эксперт должен соблюдать обязанности, указанные в п. А.7.</w:t>
            </w:r>
            <w:r w:rsidR="009B3A01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2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.4.</w:t>
            </w:r>
          </w:p>
          <w:p w14:paraId="2CACDB19" w14:textId="77777777" w:rsidR="003B34A2" w:rsidRPr="00BB4253" w:rsidRDefault="003B34A2" w:rsidP="003B34A2">
            <w:pPr>
              <w:pStyle w:val="3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0" w:name="_Toc198203535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А.7.</w:t>
            </w:r>
            <w:r w:rsidR="00BB4253"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3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.2 Назначение и аккредитация</w:t>
            </w:r>
            <w:bookmarkEnd w:id="50"/>
          </w:p>
          <w:p w14:paraId="7E5E1868" w14:textId="77777777" w:rsidR="00246077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bookmarkStart w:id="51" w:name="_heading=h.2zbgiuw" w:colFirst="0" w:colLast="0"/>
            <w:bookmarkEnd w:id="51"/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Назначение главных экспертов входит в ответственность </w:t>
            </w:r>
            <w:r w:rsidR="00BD3656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Дирекции и согласовывается с Агентством. </w:t>
            </w:r>
          </w:p>
          <w:p w14:paraId="7ADB552C" w14:textId="77777777" w:rsidR="003B34A2" w:rsidRPr="00BB4253" w:rsidRDefault="00BD3656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Статус главного эксперта</w:t>
            </w:r>
            <w:r w:rsidR="004829BA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присваивается эксперту с опытом чемпионатной деятельности и со свидетельством на право проведения Чемпионата по стандартам Агентства в качестве главного эксперта.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B5F81E1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2A06692F" w14:textId="77777777" w:rsidR="003B34A2" w:rsidRPr="00BB4253" w:rsidRDefault="003B34A2" w:rsidP="003B34A2">
            <w:pPr>
              <w:pStyle w:val="2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2" w:name="_Toc198203536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4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Заместитель главного эксперта</w:t>
            </w:r>
            <w:bookmarkEnd w:id="52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52FDFEC0" w14:textId="77777777" w:rsidR="003B34A2" w:rsidRPr="00BB4253" w:rsidRDefault="003B34A2" w:rsidP="003B34A2">
            <w:pPr>
              <w:pStyle w:val="3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3" w:name="_Toc198203537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4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.1 Обязанности</w:t>
            </w:r>
            <w:bookmarkEnd w:id="53"/>
          </w:p>
          <w:p w14:paraId="7522DAF2" w14:textId="77777777" w:rsidR="003B34A2" w:rsidRPr="00BB4253" w:rsidRDefault="00144E3F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К</w:t>
            </w:r>
            <w:r w:rsidR="003B34A2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руг обязанностей заместителя главного эксперта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определяется главным экспертом</w:t>
            </w:r>
            <w:r w:rsidR="003B34A2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14:paraId="553675E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Заместитель главного эксперта оказывает поддержку главному эксперту и выполняет поручения главного эксперта по вопросам, связанным с проведен</w:t>
            </w:r>
            <w:r w:rsidR="00027154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ием соревнований по компетенции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25558EF6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Заместитель главного эксперта исполняет обязанности главного эксперта во время его отсутствия на площадке проведения соревнования по компетенции. </w:t>
            </w:r>
          </w:p>
          <w:p w14:paraId="5E5A32C1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Также заместитель главного эксперта должен соблюдать обязанности, указанные в п. А.7.</w:t>
            </w:r>
            <w:r w:rsidR="00246077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2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.4.</w:t>
            </w:r>
          </w:p>
          <w:p w14:paraId="455A0994" w14:textId="77777777" w:rsidR="003B34A2" w:rsidRPr="00BB4253" w:rsidRDefault="003B34A2" w:rsidP="0016623D">
            <w:pPr>
              <w:pStyle w:val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54" w:name="_Toc198203538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4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.2 Назначение и аккредитация</w:t>
            </w:r>
            <w:bookmarkEnd w:id="54"/>
          </w:p>
          <w:p w14:paraId="2A2E4916" w14:textId="77777777" w:rsidR="00246077" w:rsidRPr="00BB4253" w:rsidRDefault="00246077" w:rsidP="002460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Назначение </w:t>
            </w:r>
            <w:r w:rsidR="00144E3F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заместителей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главных экспертов входит в ответственность Дирекции и согласовывается с Агентством. </w:t>
            </w:r>
          </w:p>
          <w:p w14:paraId="4CB68E0F" w14:textId="77777777" w:rsidR="00246077" w:rsidRPr="00BB4253" w:rsidRDefault="00246077" w:rsidP="00BB42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1274B0B7" w14:textId="77777777" w:rsidR="003B34A2" w:rsidRPr="00BB4253" w:rsidRDefault="003B34A2" w:rsidP="003B34A2">
            <w:pPr>
              <w:pStyle w:val="2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5" w:name="_Toc198203539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Эксперты с особыми полномочиями</w:t>
            </w:r>
            <w:bookmarkEnd w:id="55"/>
          </w:p>
          <w:p w14:paraId="21AC191A" w14:textId="77777777" w:rsidR="003B34A2" w:rsidRPr="00BB4253" w:rsidRDefault="003B34A2" w:rsidP="003B34A2">
            <w:pPr>
              <w:pStyle w:val="3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6" w:name="_Toc198203540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.1 Обязанности</w:t>
            </w:r>
            <w:bookmarkEnd w:id="56"/>
          </w:p>
          <w:p w14:paraId="624BABE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 обязанности эксперта с особыми полномочиями могут входить: </w:t>
            </w:r>
          </w:p>
          <w:p w14:paraId="0C0E6BE7" w14:textId="77777777" w:rsidR="003B34A2" w:rsidRPr="00BB4253" w:rsidRDefault="003B34A2" w:rsidP="00BD664A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 xml:space="preserve">оценка; </w:t>
            </w:r>
          </w:p>
          <w:p w14:paraId="204E2C20" w14:textId="77777777" w:rsidR="003B34A2" w:rsidRPr="00BB4253" w:rsidRDefault="003B34A2" w:rsidP="00BD664A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контроль времени;</w:t>
            </w:r>
          </w:p>
          <w:p w14:paraId="71FF8BBB" w14:textId="77777777" w:rsidR="003B34A2" w:rsidRPr="00BB4253" w:rsidRDefault="003B34A2" w:rsidP="00BD664A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наблюдение за конкурсной площадкой;</w:t>
            </w:r>
          </w:p>
          <w:p w14:paraId="73A08967" w14:textId="77777777" w:rsidR="003B34A2" w:rsidRPr="00BB4253" w:rsidRDefault="003B34A2" w:rsidP="00BD664A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контроль соблюдения техники безопасности и охраны труда; </w:t>
            </w:r>
          </w:p>
          <w:p w14:paraId="70C43A03" w14:textId="77777777" w:rsidR="003B34A2" w:rsidRPr="00BB4253" w:rsidRDefault="003B34A2" w:rsidP="00BD664A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0" w:right="4" w:firstLine="426"/>
              <w:jc w:val="both"/>
              <w:rPr>
                <w:color w:val="000000"/>
                <w:sz w:val="28"/>
                <w:szCs w:val="28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</w:rPr>
              <w:t>работа со СМИ.</w:t>
            </w:r>
          </w:p>
          <w:p w14:paraId="32F28033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 обязанности эксперта с особыми полномочиями могут входить и иные обязанности, возложенные главным экспертом.</w:t>
            </w:r>
          </w:p>
          <w:p w14:paraId="1C2CE8C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Также эксперты с особыми полномочиями должны соблюдать обязанности, указанные в п. А.7.</w:t>
            </w:r>
            <w:r w:rsidR="00246077"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2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.4.</w:t>
            </w:r>
          </w:p>
          <w:p w14:paraId="01EB5312" w14:textId="77777777" w:rsidR="003B34A2" w:rsidRPr="00BB4253" w:rsidRDefault="003B34A2" w:rsidP="003B34A2">
            <w:pPr>
              <w:pStyle w:val="3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7" w:name="_Toc198203541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.2 Выдвижение кандидатов и аккредитация</w:t>
            </w:r>
            <w:bookmarkEnd w:id="57"/>
          </w:p>
          <w:p w14:paraId="3BDE8A2B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Эксперты с особыми полномочиями назначаются главным экспертом во время подготовительных дней Чемпионата; указанные назначения должны быть оформлены протоколом. Главный эксперт и его заместитель не могут быть экспертами с особыми полномочиями, кроме экспертов с особыми полномочиями по контролю соблюдения техники безопасности и охраны труда.</w:t>
            </w:r>
          </w:p>
          <w:p w14:paraId="6367690A" w14:textId="77777777" w:rsidR="003B34A2" w:rsidRPr="00BB4253" w:rsidRDefault="003B34A2" w:rsidP="003B34A2">
            <w:pPr>
              <w:pStyle w:val="3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8" w:name="_Toc198203542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.3 Критерии выдвижения кандидатов</w:t>
            </w:r>
            <w:bookmarkEnd w:id="58"/>
          </w:p>
          <w:p w14:paraId="1135982D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 с особыми полномочиями в области оценки должен: </w:t>
            </w:r>
          </w:p>
          <w:p w14:paraId="501BAD45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быть знаком с последней версией </w:t>
            </w:r>
            <w:r w:rsidR="00CF27F0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Платформы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50D30F60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знать и понимать принципы работы с последними версиями стандартных электронных таблиц; </w:t>
            </w:r>
          </w:p>
          <w:p w14:paraId="4C01B183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уметь дифференцировать судейскую оценку и оценку по измеримым параметрам; </w:t>
            </w:r>
          </w:p>
          <w:p w14:paraId="7803CE0C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осознавать необходимость четкого и лаконичного определения всех аспектов оценки и распределения оценок; </w:t>
            </w:r>
          </w:p>
          <w:p w14:paraId="45048BEF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быть знаком с различными формами оценки, способами осуществления расчетов, требуемыми критериями и их потенциальным использованием;</w:t>
            </w:r>
          </w:p>
          <w:p w14:paraId="5A79271D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работать совместно с главным экспертом над планированием дня оценки и внесением показателей </w:t>
            </w:r>
            <w:r w:rsidR="00CF27F0"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на Платформу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74DE74D3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взаимодействовать с главным экспертом по вопросам поддержания оценочной документации в актуальном состоянии;</w:t>
            </w:r>
          </w:p>
          <w:p w14:paraId="1534B512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быть знаком с оценочными процедурами, применяемыми на Чемпионате;</w:t>
            </w:r>
          </w:p>
          <w:p w14:paraId="2213351A" w14:textId="77777777" w:rsidR="003B34A2" w:rsidRPr="00BB4253" w:rsidRDefault="003B34A2" w:rsidP="00BD664A">
            <w:pPr>
              <w:pStyle w:val="af5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обеспечивать подписание всех необходимых оценочных форм уполномоченными на то лицами.</w:t>
            </w:r>
          </w:p>
          <w:p w14:paraId="55E8FDD0" w14:textId="77777777" w:rsidR="003B34A2" w:rsidRPr="00BB4253" w:rsidRDefault="003B34A2" w:rsidP="000604B0">
            <w:pP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14:paraId="665DE67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 с особыми полномочиями в области контроля времени должен: </w:t>
            </w:r>
          </w:p>
          <w:p w14:paraId="3B5F04CD" w14:textId="77777777" w:rsidR="003B34A2" w:rsidRPr="00BB4253" w:rsidRDefault="003B34A2" w:rsidP="00BD664A">
            <w:pPr>
              <w:pStyle w:val="af5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максимально точно осуществлять хронометраж времени с помощью современных электронных средств;</w:t>
            </w:r>
          </w:p>
          <w:p w14:paraId="4747EE56" w14:textId="77777777" w:rsidR="003B34A2" w:rsidRPr="00BB4253" w:rsidRDefault="003B34A2" w:rsidP="00BD664A">
            <w:pPr>
              <w:pStyle w:val="af5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-103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взаимодействовать с главным экспертом по вопросам осуществления хронометража времени.</w:t>
            </w:r>
          </w:p>
          <w:p w14:paraId="2D8F261F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14:paraId="67B634AC" w14:textId="77777777" w:rsidR="003B34A2" w:rsidRPr="00BB4253" w:rsidRDefault="003B34A2" w:rsidP="00BB42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 с особыми полномочиями в области наблюдения за конкурсной площадкой должен: </w:t>
            </w:r>
          </w:p>
          <w:p w14:paraId="540F9A47" w14:textId="77777777" w:rsidR="003B34A2" w:rsidRPr="00BB4253" w:rsidRDefault="003B34A2" w:rsidP="00BD664A">
            <w:pPr>
              <w:pStyle w:val="af5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постоянно наблюдат</w:t>
            </w:r>
            <w:r w:rsidR="002276B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ь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за экспертами и конкурсантами и следит</w:t>
            </w:r>
            <w:r w:rsidR="002276B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ь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за соблюдением Регламента, требований технического описания соответствующей компетенции, а также Кодекса этики и норм поведения;</w:t>
            </w:r>
          </w:p>
          <w:p w14:paraId="759E6FEE" w14:textId="77777777" w:rsidR="003B34A2" w:rsidRPr="00BB4253" w:rsidRDefault="003B34A2" w:rsidP="00BD664A">
            <w:pPr>
              <w:pStyle w:val="af5"/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ind w:left="0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обращать внимание на все, в том числе мелкие</w:t>
            </w:r>
            <w:r w:rsidR="002276B3">
              <w:rPr>
                <w:rFonts w:eastAsia="Times New Roman"/>
                <w:color w:val="000000"/>
                <w:sz w:val="28"/>
                <w:szCs w:val="28"/>
                <w:lang w:val="ru-RU"/>
              </w:rPr>
              <w:t>,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инциденты, проводить соответствующее расследование.</w:t>
            </w:r>
          </w:p>
          <w:p w14:paraId="5A38EB01" w14:textId="77777777" w:rsidR="003B34A2" w:rsidRPr="00BB4253" w:rsidRDefault="003B34A2" w:rsidP="000604B0">
            <w:pP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14:paraId="549C74C8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Эксперт с особыми полномочиями, ответственный за технику безопасности и охрану труда должен: </w:t>
            </w:r>
          </w:p>
          <w:p w14:paraId="1138FA52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понимать документацию по технике безопасности и охраны труда и обеспечивать ее соблюдение всеми участниками по соответствующей компетенции; </w:t>
            </w:r>
          </w:p>
          <w:p w14:paraId="51E7D136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при необходимости взаимодействовать с техническим администратором площадки по вопросам безопасности; </w:t>
            </w:r>
          </w:p>
          <w:p w14:paraId="4551F203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постоянно наблюдать за экспертами и конкурсантами и следить за использованием ими средств индивидуальной защиты и соблюдением норм техники безопасности и охраны труда; </w:t>
            </w:r>
          </w:p>
          <w:p w14:paraId="73BE3E6B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знать порядок действий в чрезвычайных ситуациях: при эвакуации, пожаре и медицинских несчастных случаях; </w:t>
            </w:r>
          </w:p>
          <w:p w14:paraId="646D8D33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совместно с техническим администратором площадки проводить инструктаж по соблюдению техники безопасности и охраны труда со всеми экспертами и конкурсантами, когда они впервые попадают на конкурсную площадку; </w:t>
            </w:r>
          </w:p>
          <w:p w14:paraId="59CEC0F5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удостовериться, что все посетители конкурсной площадки знакомы с соответствующими правилами техники безопасности и охраны труда; </w:t>
            </w:r>
          </w:p>
          <w:p w14:paraId="6BCD5244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координировать процесс оценки опасности и рисков на конкурсной площадке в целях разработки дополнительных требований техники безопасности и охраны труда; </w:t>
            </w:r>
          </w:p>
          <w:p w14:paraId="3ED9DDAF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взаимодействовать с техническим администратором площадки по вопросам разработки документа для подписи по технике безопасности и охраны труда, регулирующего обучение по работе с машинами/оборудованием, ознакомление с существующими путями эвакуации и дополнительные вопросы в сфере безопасности, которые не закреплены в документах, регулирующих политику в сфере соблюдения техники безопасности и охраны труда; </w:t>
            </w:r>
          </w:p>
          <w:p w14:paraId="471A5A77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взаимодействовать с инспекторами по технике безопасности и охраны труда во время их посещений конкурсной площадки; </w:t>
            </w:r>
          </w:p>
          <w:p w14:paraId="590D638A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ежедневно проводить инструктаж по технике безопасности и охране труда, чтобы поддерживать уровень осведомленности о возможных рисках на предстоящий день и о нарушениях, допущенных накануне; </w:t>
            </w:r>
          </w:p>
          <w:p w14:paraId="71B09CF1" w14:textId="77777777" w:rsidR="003B34A2" w:rsidRPr="00BB4253" w:rsidRDefault="003B34A2" w:rsidP="00BD664A">
            <w:pPr>
              <w:pStyle w:val="af5"/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720"/>
              </w:tabs>
              <w:ind w:left="39" w:right="4" w:firstLine="425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обращать внимание на все, в том числе мелкие</w:t>
            </w:r>
            <w:r w:rsidR="002276B3">
              <w:rPr>
                <w:rFonts w:eastAsia="Times New Roman"/>
                <w:color w:val="000000"/>
                <w:sz w:val="28"/>
                <w:szCs w:val="28"/>
                <w:lang w:val="ru-RU"/>
              </w:rPr>
              <w:t>,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инциденты, проводить соответствующее расследование.</w:t>
            </w:r>
          </w:p>
          <w:p w14:paraId="1F81B467" w14:textId="77777777" w:rsidR="003B34A2" w:rsidRPr="00BB4253" w:rsidRDefault="003B34A2" w:rsidP="000604B0">
            <w:pP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14:paraId="4DF287CB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Эксперт с особыми полномочиями, ответственный за работу со СМИ, должен:</w:t>
            </w:r>
          </w:p>
          <w:p w14:paraId="6C504F4F" w14:textId="77777777" w:rsidR="003B34A2" w:rsidRPr="00BB4253" w:rsidRDefault="003B34A2" w:rsidP="00BD664A">
            <w:pPr>
              <w:pStyle w:val="af5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890"/>
              </w:tabs>
              <w:ind w:left="0" w:right="4" w:firstLine="60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свободно чувствовать себя перед камерой и передавать представляющую интерес информацию должным образом;</w:t>
            </w:r>
          </w:p>
          <w:p w14:paraId="5FFF7E5C" w14:textId="77777777" w:rsidR="003B34A2" w:rsidRPr="00BB4253" w:rsidRDefault="003B34A2" w:rsidP="00BD664A">
            <w:pPr>
              <w:pStyle w:val="af5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890"/>
              </w:tabs>
              <w:ind w:left="0" w:right="4" w:firstLine="60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быть первым контактным лицом для СМИ на конкурсной площадке, следить за тем, чтобы представители СМИ не мешали конкурсантам во время их работы, но в то же время получали весь необходимый объем информации;</w:t>
            </w:r>
          </w:p>
          <w:p w14:paraId="679F8894" w14:textId="77777777" w:rsidR="003B34A2" w:rsidRPr="00BB4253" w:rsidRDefault="003B34A2" w:rsidP="00BD664A">
            <w:pPr>
              <w:pStyle w:val="af5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890"/>
              </w:tabs>
              <w:ind w:left="0" w:right="4" w:firstLine="60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быть легко идентифицируемым для посетителей и СМИ;</w:t>
            </w:r>
          </w:p>
          <w:p w14:paraId="6E478AF3" w14:textId="77777777" w:rsidR="003B34A2" w:rsidRPr="00BB4253" w:rsidRDefault="003B34A2" w:rsidP="00BD664A">
            <w:pPr>
              <w:pStyle w:val="af5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890"/>
              </w:tabs>
              <w:ind w:left="0" w:right="4" w:firstLine="60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по возможности запрашивать фотографии, сделанные экспертами на Чемпионате, и передавать их Дирекции для дальнейшего размещения в интернете;</w:t>
            </w:r>
          </w:p>
          <w:p w14:paraId="49AA8FC7" w14:textId="77777777" w:rsidR="003B34A2" w:rsidRPr="00BB4253" w:rsidRDefault="003B34A2" w:rsidP="00BD664A">
            <w:pPr>
              <w:pStyle w:val="af5"/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890"/>
              </w:tabs>
              <w:ind w:left="0" w:right="4" w:firstLine="60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заботиться о том, чтобы чертежи конкурсного задания, соответствующая документация и выполняемые на практике работы были понятны для посетителей и представителей СМИ.</w:t>
            </w:r>
          </w:p>
          <w:p w14:paraId="2F5A96BE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left="895" w:right="4" w:firstLine="42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4155BB82" w14:textId="77777777" w:rsidR="003B34A2" w:rsidRPr="00BB4253" w:rsidRDefault="003B34A2" w:rsidP="003B34A2">
            <w:pPr>
              <w:pStyle w:val="2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59" w:name="_Toc198203543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6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Жюри</w:t>
            </w:r>
            <w:bookmarkEnd w:id="59"/>
          </w:p>
          <w:p w14:paraId="110744D1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Жюри состоит из всех экспертов на площадке, непосредственно задействованных в оценке, делится на группы экспертов и несет ответственность за оценку конкурсного задания согласно утвержденным критериям оценки в рамках соревнования по компетенции. Главный эксперт и его заместитель осуществляют контроль за работой жюри и не могут являться его членами. Формирование жюри входит в ответственность главного эксперта. Эксперты-компатриоты могут быть не задействованы в жюри.</w:t>
            </w:r>
          </w:p>
          <w:p w14:paraId="5EE7D08E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Если жюри не может принять единогласного решения в разумный срок, главный эксперт должен вынести данный вопрос на общее голосование всем экспертам, аккредитованным на площадке. Простое большинство (50% экспертов + 1 голос) определяет решение по данному вопросу.</w:t>
            </w:r>
          </w:p>
          <w:p w14:paraId="7E38AE2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5F7CF9F5" w14:textId="77777777" w:rsidR="003B34A2" w:rsidRPr="00BB4253" w:rsidRDefault="003B34A2" w:rsidP="003B34A2">
            <w:pPr>
              <w:pStyle w:val="2"/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60" w:name="_Toc198203544"/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A.7.</w:t>
            </w:r>
            <w:r w:rsidR="0053539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>7</w:t>
            </w:r>
            <w:r w:rsidRPr="00BB4253">
              <w:rPr>
                <w:rFonts w:ascii="Times New Roman" w:eastAsia="Arial Unicode MS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Технический администратор площадки</w:t>
            </w:r>
            <w:bookmarkEnd w:id="60"/>
          </w:p>
          <w:p w14:paraId="588E216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Технический администратор площадки – это лицо, обладающее квалификациями и опытом в компетенции, на которую оно аккредитовано, и которое обеспечивает содействие экспертам.</w:t>
            </w:r>
          </w:p>
          <w:p w14:paraId="5FA4D18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Дирекция должна назначить технического администратора площадки для каждой компетенции. </w:t>
            </w:r>
          </w:p>
          <w:p w14:paraId="5107D33B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Технический администратор площадки подотчетен Дирекции. По техническим вопросам технический администратор площадки также подотчетен главному эксперту.  </w:t>
            </w:r>
          </w:p>
          <w:p w14:paraId="343F6370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Технический администратор площадки не может участвовать в процессе обсуждения конкурсного задания и его оценки. Жюри может консультироваться с техническими администраторами площадки при необходимости. Технический администратор площадки не имеет права участвовать в оценке конкурсантов.</w:t>
            </w:r>
          </w:p>
          <w:p w14:paraId="7ED693D4" w14:textId="77777777" w:rsidR="003B34A2" w:rsidRPr="00BB4253" w:rsidRDefault="003B34A2" w:rsidP="003B34A2">
            <w:pPr>
              <w:pStyle w:val="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61" w:name="_Toc198203545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A</w:t>
            </w:r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.7.</w:t>
            </w:r>
            <w:r w:rsidR="005353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7</w:t>
            </w:r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.1 Обязанности</w:t>
            </w:r>
            <w:bookmarkEnd w:id="61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08F22B8C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Технический администратор площадки отвечает за застройку и организацию работы на соревновательной площадке в соответствии с инфраструктурным листом и планом застройки; отвечает за поставку, наладку оборудования, обеспечение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расходными материалами и безопасность на соревновательной площадке; отвечает за соблюдение техники безопасности, охраны труда и поддержание общей чистоты и опрятности рабочей площадки. </w:t>
            </w:r>
          </w:p>
          <w:p w14:paraId="4D7D535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Технический администратор площадки должен присутствовать на соревновательной площадке с момента, когда эксперты начинают подготовку к соревнованию, во время самого Чемпионата и до выставления оценок и завершения экспертами всех остальных задач.  </w:t>
            </w:r>
          </w:p>
          <w:p w14:paraId="5BF2A391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Технический администратор площадки должен быть беспристрастен ко всем конкурсантам.</w:t>
            </w:r>
          </w:p>
          <w:p w14:paraId="0679DAA7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Также технический администратор площадки должен соблюдать обязанности, указанные в п. А.7.2.4.</w:t>
            </w:r>
          </w:p>
          <w:p w14:paraId="0BC5FE81" w14:textId="77777777" w:rsidR="003B34A2" w:rsidRPr="00BB4253" w:rsidRDefault="003B34A2" w:rsidP="003B34A2">
            <w:pPr>
              <w:pStyle w:val="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62" w:name="_Toc198203546"/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А.7.</w:t>
            </w:r>
            <w:r w:rsidR="0053539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7</w:t>
            </w:r>
            <w:r w:rsidRPr="00BB425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.2 Контакты с конкурсантами</w:t>
            </w:r>
            <w:bookmarkEnd w:id="62"/>
          </w:p>
          <w:p w14:paraId="45C1596E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Технический администратор площадки за 3 месяца до Чемпионата обязан прекратить любую профильную подготовку конкурсантов или команд конкурсантов.</w:t>
            </w:r>
          </w:p>
          <w:p w14:paraId="25909E24" w14:textId="77777777" w:rsidR="004A6DFD" w:rsidRPr="00BB4253" w:rsidRDefault="004A6DFD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380F8200" w14:textId="77777777" w:rsidR="003B34A2" w:rsidRPr="00BB4253" w:rsidRDefault="003B34A2" w:rsidP="0016623D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 w:hanging="360"/>
              <w:rPr>
                <w:rFonts w:cs="Times New Roman"/>
                <w:sz w:val="28"/>
                <w:szCs w:val="28"/>
                <w:lang w:val="ru-RU"/>
              </w:rPr>
            </w:pPr>
            <w:bookmarkStart w:id="63" w:name="_Toc198203547"/>
            <w:r w:rsidRPr="00BB4253">
              <w:rPr>
                <w:rFonts w:cs="Times New Roman"/>
                <w:sz w:val="28"/>
                <w:szCs w:val="28"/>
                <w:lang w:val="ru-RU"/>
              </w:rPr>
              <w:t>А.8 ДОСТУП НА МЕСТО ПРОВЕДЕНИЯ ЧЕМПИОНАТА И АККРЕДИТАЦИЯ</w:t>
            </w:r>
            <w:bookmarkEnd w:id="63"/>
          </w:p>
          <w:p w14:paraId="45FB194F" w14:textId="77777777" w:rsidR="003B34A2" w:rsidRPr="00BB4253" w:rsidRDefault="003B34A2" w:rsidP="003B34A2">
            <w:pPr>
              <w:tabs>
                <w:tab w:val="left" w:pos="720"/>
              </w:tabs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14:paraId="4D06C756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Дирекция отвечает за предоставление доступа на место проведения Чемпионата и аккредитацию. </w:t>
            </w:r>
          </w:p>
          <w:p w14:paraId="181A0DB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3A8C759A" w14:textId="77777777" w:rsidR="003B34A2" w:rsidRPr="00BB4253" w:rsidRDefault="003B34A2" w:rsidP="003B34A2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64" w:name="_Toc198203548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A</w:t>
            </w:r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.8.1 Доступ на конкурсные площадки</w:t>
            </w:r>
            <w:bookmarkEnd w:id="64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39886C2A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Только лица, получившие официальную аккредитацию и указанные в протоколе регистрации экспертов и конкурсантов, имеют право доступа на конкурсную площадку по своим компетенциям, но только с</w:t>
            </w:r>
            <w:r w:rsidRPr="00BB4253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разрешения главного эксперта. Эксперты, конкурсанты, технические администраторы площадки, переводчики должны получить аккредитацию для доступа на соревнования по компетенции.</w:t>
            </w:r>
          </w:p>
          <w:p w14:paraId="41AA4B38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Лица, получившие аккредитацию, но напрямую не задействованные в качестве конкурсантов или экспертов на площадке по компетенции, имеют право доступа на площадку только с разрешения главного эксперта по этой компетенции.</w:t>
            </w:r>
          </w:p>
          <w:p w14:paraId="3D147384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Сотрудники Агентства, лица, уполномоченные на осуществление контроля качества, и инспекторы по технике безопасности имеют право доступа на конкурсные площадки в любое время и не должны фиксироваться в протоколе регистрации.</w:t>
            </w:r>
          </w:p>
          <w:p w14:paraId="54A0766E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Право доступа на конкурсные площадки для персонала, волонтеров, прессы и переводчиков предоставляется в индивидуальном порядке по решению главного эксперта, но только после прохождения инструктажа по технике безопасности и охране труда.</w:t>
            </w:r>
          </w:p>
          <w:p w14:paraId="2AEC2DE2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В случае возникновения подозрений в алкогольном (наркотическом) опьянении лиц, допущенных на конкурсные площадки, главный эксперт обязан предложить им пройти освидетельствование на состояние алкогольного (наркотического) опьянения. В случае отказа в прохождении освидетельствования на состояние алкогольного (наркотического) опьянения либо подтверждения нахождения лиц в данном состоянии, такие лица лишаются права доступа на конкурсные площадки, что фиксируется протоколом за подписью всех экспертов конкурсной площадки. Набранные баллы аннулируются. О случившемся главный эксперт обязан уведомить 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lastRenderedPageBreak/>
              <w:t>Дирекцию служебной запиской.</w:t>
            </w:r>
          </w:p>
          <w:p w14:paraId="41A8FB5D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0ABFE479" w14:textId="77777777" w:rsidR="003B34A2" w:rsidRPr="00BB4253" w:rsidRDefault="003B34A2" w:rsidP="003B34A2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bookmarkStart w:id="65" w:name="_Toc198203549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A</w:t>
            </w:r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.8.2 Доступ на место проведения чемпионата до его начала</w:t>
            </w:r>
            <w:bookmarkEnd w:id="65"/>
            <w:r w:rsidRPr="00BB425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  <w:p w14:paraId="7EACA695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bookmarkStart w:id="66" w:name="_heading=h.43ky6rz" w:colFirst="0" w:colLast="0"/>
            <w:bookmarkEnd w:id="66"/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Посетители, конкурсанты и эксперты не имеют права доступа на место проведения Чемпионата до его начала. Представители СМИ могут получить доступ в индивидуальном порядке у главного эксперта компетенции после прохождения инструктажа по технике безопасности и охране труда. Конкурсанты и эксперты получают доступ на площадку согласно </w:t>
            </w:r>
            <w:r w:rsidRPr="00BB4253">
              <w:rPr>
                <w:rFonts w:eastAsia="Times New Roman"/>
                <w:color w:val="000000"/>
                <w:sz w:val="28"/>
                <w:szCs w:val="28"/>
              </w:rPr>
              <w:t>SMP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14:paraId="407F9DE9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7AD9D02D" w14:textId="77777777" w:rsidR="003B34A2" w:rsidRPr="00BB4253" w:rsidRDefault="003B34A2" w:rsidP="00104E4C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 w:hanging="360"/>
              <w:rPr>
                <w:rFonts w:cs="Times New Roman"/>
                <w:sz w:val="28"/>
                <w:szCs w:val="28"/>
                <w:lang w:val="ru-RU"/>
              </w:rPr>
            </w:pPr>
            <w:bookmarkStart w:id="67" w:name="_Toc198203550"/>
            <w:r w:rsidRPr="00BB4253">
              <w:rPr>
                <w:rFonts w:cs="Times New Roman"/>
                <w:sz w:val="28"/>
                <w:szCs w:val="28"/>
                <w:lang w:val="ru-RU"/>
              </w:rPr>
              <w:t>А.9 Н</w:t>
            </w:r>
            <w:r w:rsidR="00532C61" w:rsidRPr="00BB4253">
              <w:rPr>
                <w:rFonts w:cs="Times New Roman"/>
                <w:sz w:val="28"/>
                <w:szCs w:val="28"/>
                <w:lang w:val="ru-RU"/>
              </w:rPr>
              <w:t>арушение регламента, правил чемпионата, кодекса этики и норм поведения</w:t>
            </w:r>
            <w:bookmarkEnd w:id="67"/>
          </w:p>
          <w:p w14:paraId="11145B11" w14:textId="77777777" w:rsidR="003B34A2" w:rsidRPr="00BB4253" w:rsidRDefault="003B34A2" w:rsidP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ind w:right="4" w:firstLine="42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>Все факты нарушений Регламента, правил Чемпионата, Кодекса этики и норм поведения при подготовке и проведении Чемпионата должны быть рассмотрены в соответствии с процедурами, указанными в техническом описании компетенции, Регламенте</w:t>
            </w:r>
            <w:r w:rsidR="00CF27F0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том Б</w:t>
            </w:r>
            <w:r w:rsidRPr="00BB4253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и в иных документах Агентства.</w:t>
            </w:r>
          </w:p>
          <w:p w14:paraId="54F65372" w14:textId="77777777" w:rsidR="003B34A2" w:rsidRPr="00BB4253" w:rsidRDefault="003B34A2" w:rsidP="003B34A2">
            <w:pPr>
              <w:tabs>
                <w:tab w:val="left" w:pos="720"/>
              </w:tabs>
              <w:ind w:firstLine="426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08EC2611" w14:textId="77777777" w:rsidR="003B34A2" w:rsidRPr="00BB4253" w:rsidRDefault="003B34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4" w:firstLine="566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667D11FF" w14:textId="77777777" w:rsidR="006136EC" w:rsidRPr="00BB4253" w:rsidRDefault="006136EC" w:rsidP="003B34A2">
            <w:pPr>
              <w:pStyle w:val="1"/>
              <w:numPr>
                <w:ilvl w:val="0"/>
                <w:numId w:val="0"/>
              </w:numPr>
              <w:jc w:val="left"/>
              <w:rPr>
                <w:rFonts w:cs="Times New Roman"/>
                <w:noProof/>
                <w:sz w:val="28"/>
                <w:szCs w:val="28"/>
                <w:lang w:val="ru-RU"/>
              </w:rPr>
            </w:pPr>
          </w:p>
        </w:tc>
      </w:tr>
      <w:tr w:rsidR="004D33EF" w:rsidRPr="000647F2" w14:paraId="5D38239F" w14:textId="77777777" w:rsidTr="00A4361C">
        <w:tc>
          <w:tcPr>
            <w:tcW w:w="10598" w:type="dxa"/>
          </w:tcPr>
          <w:p w14:paraId="0FA58DA8" w14:textId="77777777" w:rsidR="004D33EF" w:rsidRPr="002657CB" w:rsidRDefault="004D33EF" w:rsidP="003B34A2">
            <w:pPr>
              <w:ind w:left="3600" w:firstLine="720"/>
              <w:rPr>
                <w:b/>
                <w:sz w:val="28"/>
                <w:szCs w:val="28"/>
                <w:lang w:val="ru-RU"/>
              </w:rPr>
            </w:pPr>
          </w:p>
        </w:tc>
      </w:tr>
      <w:permEnd w:id="1313675537"/>
    </w:tbl>
    <w:p w14:paraId="4DBB7070" w14:textId="77777777" w:rsidR="00A43C54" w:rsidRPr="00BB4253" w:rsidRDefault="00A43C54" w:rsidP="00C062E6">
      <w:pPr>
        <w:pStyle w:val="ab"/>
        <w:ind w:firstLine="0"/>
        <w:rPr>
          <w:sz w:val="28"/>
          <w:szCs w:val="28"/>
          <w:lang w:val="ru-RU"/>
        </w:rPr>
      </w:pPr>
    </w:p>
    <w:sectPr w:rsidR="00A43C54" w:rsidRPr="00BB4253" w:rsidSect="00A4361C">
      <w:headerReference w:type="default" r:id="rId9"/>
      <w:headerReference w:type="first" r:id="rId10"/>
      <w:pgSz w:w="11900" w:h="16840"/>
      <w:pgMar w:top="1134" w:right="561" w:bottom="1134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3F9B" w14:textId="77777777" w:rsidR="00706A4E" w:rsidRDefault="00706A4E">
      <w:r>
        <w:separator/>
      </w:r>
    </w:p>
  </w:endnote>
  <w:endnote w:type="continuationSeparator" w:id="0">
    <w:p w14:paraId="4A120AA2" w14:textId="77777777" w:rsidR="00706A4E" w:rsidRDefault="0070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9B57" w14:textId="77777777" w:rsidR="00706A4E" w:rsidRDefault="00706A4E">
      <w:r>
        <w:separator/>
      </w:r>
    </w:p>
  </w:footnote>
  <w:footnote w:type="continuationSeparator" w:id="0">
    <w:p w14:paraId="3788938F" w14:textId="77777777" w:rsidR="00706A4E" w:rsidRDefault="0070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289425"/>
      <w:docPartObj>
        <w:docPartGallery w:val="Page Numbers (Top of Page)"/>
        <w:docPartUnique/>
      </w:docPartObj>
    </w:sdtPr>
    <w:sdtEndPr/>
    <w:sdtContent>
      <w:p w14:paraId="0BF2EC19" w14:textId="77777777" w:rsidR="00526C90" w:rsidRDefault="00532661">
        <w:pPr>
          <w:pStyle w:val="a7"/>
          <w:jc w:val="center"/>
        </w:pPr>
        <w:r>
          <w:fldChar w:fldCharType="begin"/>
        </w:r>
        <w:r w:rsidR="00526C90">
          <w:instrText>PAGE   \* MERGEFORMAT</w:instrText>
        </w:r>
        <w:r>
          <w:fldChar w:fldCharType="separate"/>
        </w:r>
        <w:r w:rsidR="000647F2" w:rsidRPr="000647F2">
          <w:rPr>
            <w:noProof/>
            <w:lang w:val="ru-RU"/>
          </w:rPr>
          <w:t>21</w:t>
        </w:r>
        <w:r>
          <w:fldChar w:fldCharType="end"/>
        </w:r>
      </w:p>
    </w:sdtContent>
  </w:sdt>
  <w:p w14:paraId="01583229" w14:textId="77777777" w:rsidR="00526C90" w:rsidRDefault="00526C90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579468"/>
      <w:docPartObj>
        <w:docPartGallery w:val="Watermarks"/>
        <w:docPartUnique/>
      </w:docPartObj>
    </w:sdtPr>
    <w:sdtEndPr/>
    <w:sdtContent>
      <w:p w14:paraId="335588E8" w14:textId="77777777" w:rsidR="00526C90" w:rsidRDefault="00526C90" w:rsidP="00B35BD3">
        <w:pPr>
          <w:pStyle w:val="a7"/>
        </w:pPr>
        <w:r>
          <w:rPr>
            <w:noProof/>
            <w:lang w:val="ru-RU" w:eastAsia="ru-RU"/>
          </w:rPr>
          <w:drawing>
            <wp:anchor distT="0" distB="0" distL="114300" distR="114300" simplePos="0" relativeHeight="251659264" behindDoc="1" locked="0" layoutInCell="1" allowOverlap="1" wp14:anchorId="65B932A1" wp14:editId="0CD82E4C">
              <wp:simplePos x="0" y="0"/>
              <wp:positionH relativeFrom="page">
                <wp:align>right</wp:align>
              </wp:positionH>
              <wp:positionV relativeFrom="paragraph">
                <wp:posOffset>-475541</wp:posOffset>
              </wp:positionV>
              <wp:extent cx="7549116" cy="10676088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черта-17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9116" cy="106760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7371F1A0" w14:textId="77777777" w:rsidR="00526C90" w:rsidRPr="00B35BD3" w:rsidRDefault="00526C90" w:rsidP="00B35B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308"/>
    <w:multiLevelType w:val="multilevel"/>
    <w:tmpl w:val="06D09D20"/>
    <w:lvl w:ilvl="0">
      <w:start w:val="1"/>
      <w:numFmt w:val="bullet"/>
      <w:lvlText w:val="−"/>
      <w:lvlJc w:val="left"/>
      <w:pPr>
        <w:ind w:left="6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B912A4"/>
    <w:multiLevelType w:val="multilevel"/>
    <w:tmpl w:val="A1442454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71261"/>
    <w:multiLevelType w:val="hybridMultilevel"/>
    <w:tmpl w:val="6264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5CB"/>
    <w:multiLevelType w:val="multilevel"/>
    <w:tmpl w:val="CEB224A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453EEC"/>
    <w:multiLevelType w:val="hybridMultilevel"/>
    <w:tmpl w:val="5BC87EF8"/>
    <w:lvl w:ilvl="0" w:tplc="B11E4F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1E0980"/>
    <w:multiLevelType w:val="hybridMultilevel"/>
    <w:tmpl w:val="52809192"/>
    <w:lvl w:ilvl="0" w:tplc="FDA2F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DBF"/>
    <w:multiLevelType w:val="hybridMultilevel"/>
    <w:tmpl w:val="6C428596"/>
    <w:lvl w:ilvl="0" w:tplc="B11E4F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E516B7"/>
    <w:multiLevelType w:val="hybridMultilevel"/>
    <w:tmpl w:val="E3AC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E134C"/>
    <w:multiLevelType w:val="hybridMultilevel"/>
    <w:tmpl w:val="22D0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70B"/>
    <w:multiLevelType w:val="multilevel"/>
    <w:tmpl w:val="18CE1CFE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C211E7"/>
    <w:multiLevelType w:val="multilevel"/>
    <w:tmpl w:val="E506C364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5851E9"/>
    <w:multiLevelType w:val="multilevel"/>
    <w:tmpl w:val="1D6AB39A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A878FC"/>
    <w:multiLevelType w:val="multilevel"/>
    <w:tmpl w:val="7EFE3862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D9D5DEA"/>
    <w:multiLevelType w:val="hybridMultilevel"/>
    <w:tmpl w:val="B08A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6B2C"/>
    <w:multiLevelType w:val="hybridMultilevel"/>
    <w:tmpl w:val="DFCC143E"/>
    <w:lvl w:ilvl="0" w:tplc="4A727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C61E1"/>
    <w:multiLevelType w:val="multilevel"/>
    <w:tmpl w:val="958CA36A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0D4607"/>
    <w:multiLevelType w:val="multilevel"/>
    <w:tmpl w:val="62966ED2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2E6987"/>
    <w:multiLevelType w:val="multilevel"/>
    <w:tmpl w:val="52D4F938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622AD1"/>
    <w:multiLevelType w:val="multilevel"/>
    <w:tmpl w:val="B47EFD5E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BA5507"/>
    <w:multiLevelType w:val="hybridMultilevel"/>
    <w:tmpl w:val="622A45F4"/>
    <w:lvl w:ilvl="0" w:tplc="B11E4F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CE5C98"/>
    <w:multiLevelType w:val="multilevel"/>
    <w:tmpl w:val="F9B06E1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788" w:hanging="707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F3C65"/>
    <w:multiLevelType w:val="multilevel"/>
    <w:tmpl w:val="68F84E72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CA4A65"/>
    <w:multiLevelType w:val="multilevel"/>
    <w:tmpl w:val="A6E40850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264EE0"/>
    <w:multiLevelType w:val="multilevel"/>
    <w:tmpl w:val="4A8414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E3509EC"/>
    <w:multiLevelType w:val="multilevel"/>
    <w:tmpl w:val="CDB04FF2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28C14D7"/>
    <w:multiLevelType w:val="multilevel"/>
    <w:tmpl w:val="65D86C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077754"/>
    <w:multiLevelType w:val="multilevel"/>
    <w:tmpl w:val="32BCD2D2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466067"/>
    <w:multiLevelType w:val="multilevel"/>
    <w:tmpl w:val="55EE2204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90D68B2"/>
    <w:multiLevelType w:val="multilevel"/>
    <w:tmpl w:val="71FC52B2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08B5464"/>
    <w:multiLevelType w:val="hybridMultilevel"/>
    <w:tmpl w:val="0A52665E"/>
    <w:lvl w:ilvl="0" w:tplc="4A6C6B20">
      <w:start w:val="1"/>
      <w:numFmt w:val="upperRoman"/>
      <w:pStyle w:val="1"/>
      <w:lvlText w:val="%1."/>
      <w:lvlJc w:val="right"/>
      <w:pPr>
        <w:ind w:left="360" w:hanging="360"/>
      </w:pPr>
      <w:rPr>
        <w:rFonts w:hint="default"/>
        <w:b/>
        <w:i w:val="0"/>
        <w:caps w:val="0"/>
        <w:strike w:val="0"/>
        <w:dstrike w:val="0"/>
        <w:color w:val="auto"/>
        <w:sz w:val="3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427EB"/>
    <w:multiLevelType w:val="hybridMultilevel"/>
    <w:tmpl w:val="66DEB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5225D"/>
    <w:multiLevelType w:val="hybridMultilevel"/>
    <w:tmpl w:val="FD98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15D58"/>
    <w:multiLevelType w:val="hybridMultilevel"/>
    <w:tmpl w:val="97309C20"/>
    <w:lvl w:ilvl="0" w:tplc="6C44D6CC">
      <w:start w:val="1"/>
      <w:numFmt w:val="bullet"/>
      <w:lvlText w:val="-"/>
      <w:lvlJc w:val="left"/>
      <w:pPr>
        <w:ind w:left="644" w:hanging="360"/>
      </w:pPr>
      <w:rPr>
        <w:rFonts w:ascii="Microsoft Sans Serif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7C1197"/>
    <w:multiLevelType w:val="hybridMultilevel"/>
    <w:tmpl w:val="8E70E306"/>
    <w:lvl w:ilvl="0" w:tplc="0DFAA0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5027DC"/>
    <w:multiLevelType w:val="multilevel"/>
    <w:tmpl w:val="D578E550"/>
    <w:lvl w:ilvl="0">
      <w:start w:val="1"/>
      <w:numFmt w:val="bullet"/>
      <w:lvlText w:val="−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75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F9E1E11"/>
    <w:multiLevelType w:val="hybridMultilevel"/>
    <w:tmpl w:val="5010CF30"/>
    <w:lvl w:ilvl="0" w:tplc="B11E4F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02335828">
    <w:abstractNumId w:val="8"/>
  </w:num>
  <w:num w:numId="2" w16cid:durableId="106705699">
    <w:abstractNumId w:val="30"/>
  </w:num>
  <w:num w:numId="3" w16cid:durableId="130370059">
    <w:abstractNumId w:val="14"/>
  </w:num>
  <w:num w:numId="4" w16cid:durableId="395861822">
    <w:abstractNumId w:val="13"/>
  </w:num>
  <w:num w:numId="5" w16cid:durableId="205411154">
    <w:abstractNumId w:val="7"/>
  </w:num>
  <w:num w:numId="6" w16cid:durableId="210461703">
    <w:abstractNumId w:val="33"/>
  </w:num>
  <w:num w:numId="7" w16cid:durableId="1886680362">
    <w:abstractNumId w:val="31"/>
  </w:num>
  <w:num w:numId="8" w16cid:durableId="676081889">
    <w:abstractNumId w:val="2"/>
  </w:num>
  <w:num w:numId="9" w16cid:durableId="1678385344">
    <w:abstractNumId w:val="29"/>
  </w:num>
  <w:num w:numId="10" w16cid:durableId="513109170">
    <w:abstractNumId w:val="28"/>
  </w:num>
  <w:num w:numId="11" w16cid:durableId="898251337">
    <w:abstractNumId w:val="3"/>
  </w:num>
  <w:num w:numId="12" w16cid:durableId="298800880">
    <w:abstractNumId w:val="23"/>
  </w:num>
  <w:num w:numId="13" w16cid:durableId="1502236195">
    <w:abstractNumId w:val="22"/>
  </w:num>
  <w:num w:numId="14" w16cid:durableId="765152410">
    <w:abstractNumId w:val="11"/>
  </w:num>
  <w:num w:numId="15" w16cid:durableId="2008971346">
    <w:abstractNumId w:val="25"/>
  </w:num>
  <w:num w:numId="16" w16cid:durableId="1875802369">
    <w:abstractNumId w:val="0"/>
  </w:num>
  <w:num w:numId="17" w16cid:durableId="262878247">
    <w:abstractNumId w:val="15"/>
  </w:num>
  <w:num w:numId="18" w16cid:durableId="698698952">
    <w:abstractNumId w:val="24"/>
  </w:num>
  <w:num w:numId="19" w16cid:durableId="1841391279">
    <w:abstractNumId w:val="9"/>
  </w:num>
  <w:num w:numId="20" w16cid:durableId="886642466">
    <w:abstractNumId w:val="21"/>
  </w:num>
  <w:num w:numId="21" w16cid:durableId="1724136489">
    <w:abstractNumId w:val="34"/>
  </w:num>
  <w:num w:numId="22" w16cid:durableId="918637727">
    <w:abstractNumId w:val="27"/>
  </w:num>
  <w:num w:numId="23" w16cid:durableId="1827939982">
    <w:abstractNumId w:val="12"/>
  </w:num>
  <w:num w:numId="24" w16cid:durableId="1269433681">
    <w:abstractNumId w:val="17"/>
  </w:num>
  <w:num w:numId="25" w16cid:durableId="574707176">
    <w:abstractNumId w:val="26"/>
  </w:num>
  <w:num w:numId="26" w16cid:durableId="192424183">
    <w:abstractNumId w:val="10"/>
  </w:num>
  <w:num w:numId="27" w16cid:durableId="1430586276">
    <w:abstractNumId w:val="18"/>
  </w:num>
  <w:num w:numId="28" w16cid:durableId="676886423">
    <w:abstractNumId w:val="20"/>
  </w:num>
  <w:num w:numId="29" w16cid:durableId="1093284213">
    <w:abstractNumId w:val="16"/>
  </w:num>
  <w:num w:numId="30" w16cid:durableId="1733844272">
    <w:abstractNumId w:val="1"/>
  </w:num>
  <w:num w:numId="31" w16cid:durableId="1707565447">
    <w:abstractNumId w:val="29"/>
  </w:num>
  <w:num w:numId="32" w16cid:durableId="1677807504">
    <w:abstractNumId w:val="29"/>
  </w:num>
  <w:num w:numId="33" w16cid:durableId="468983091">
    <w:abstractNumId w:val="29"/>
  </w:num>
  <w:num w:numId="34" w16cid:durableId="720324886">
    <w:abstractNumId w:val="29"/>
  </w:num>
  <w:num w:numId="35" w16cid:durableId="1549149235">
    <w:abstractNumId w:val="29"/>
  </w:num>
  <w:num w:numId="36" w16cid:durableId="1322469032">
    <w:abstractNumId w:val="29"/>
  </w:num>
  <w:num w:numId="37" w16cid:durableId="460849719">
    <w:abstractNumId w:val="29"/>
  </w:num>
  <w:num w:numId="38" w16cid:durableId="1287660560">
    <w:abstractNumId w:val="29"/>
  </w:num>
  <w:num w:numId="39" w16cid:durableId="1922442042">
    <w:abstractNumId w:val="19"/>
  </w:num>
  <w:num w:numId="40" w16cid:durableId="2119522858">
    <w:abstractNumId w:val="4"/>
  </w:num>
  <w:num w:numId="41" w16cid:durableId="788889188">
    <w:abstractNumId w:val="35"/>
  </w:num>
  <w:num w:numId="42" w16cid:durableId="2121606589">
    <w:abstractNumId w:val="6"/>
  </w:num>
  <w:num w:numId="43" w16cid:durableId="680863207">
    <w:abstractNumId w:val="5"/>
  </w:num>
  <w:num w:numId="44" w16cid:durableId="161899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4FD"/>
    <w:rsid w:val="0000511B"/>
    <w:rsid w:val="00006A04"/>
    <w:rsid w:val="000138CB"/>
    <w:rsid w:val="000200BB"/>
    <w:rsid w:val="00022E30"/>
    <w:rsid w:val="00024925"/>
    <w:rsid w:val="00027154"/>
    <w:rsid w:val="000327CB"/>
    <w:rsid w:val="00040BBE"/>
    <w:rsid w:val="00041177"/>
    <w:rsid w:val="00045286"/>
    <w:rsid w:val="00045A94"/>
    <w:rsid w:val="000604B0"/>
    <w:rsid w:val="000647F2"/>
    <w:rsid w:val="0009304D"/>
    <w:rsid w:val="00094C16"/>
    <w:rsid w:val="000A10BE"/>
    <w:rsid w:val="000E2FAD"/>
    <w:rsid w:val="0010293E"/>
    <w:rsid w:val="0010447E"/>
    <w:rsid w:val="00104E4C"/>
    <w:rsid w:val="001237ED"/>
    <w:rsid w:val="00141EC8"/>
    <w:rsid w:val="00143823"/>
    <w:rsid w:val="00144E3F"/>
    <w:rsid w:val="001537F0"/>
    <w:rsid w:val="0016623D"/>
    <w:rsid w:val="00167B89"/>
    <w:rsid w:val="001759CE"/>
    <w:rsid w:val="0018638E"/>
    <w:rsid w:val="001B016B"/>
    <w:rsid w:val="001C7B24"/>
    <w:rsid w:val="001E0CEF"/>
    <w:rsid w:val="001E7393"/>
    <w:rsid w:val="001E7499"/>
    <w:rsid w:val="0020149A"/>
    <w:rsid w:val="00223717"/>
    <w:rsid w:val="002276B3"/>
    <w:rsid w:val="0023197B"/>
    <w:rsid w:val="0023478E"/>
    <w:rsid w:val="00234F64"/>
    <w:rsid w:val="00244C8B"/>
    <w:rsid w:val="00246077"/>
    <w:rsid w:val="002514ED"/>
    <w:rsid w:val="00262A03"/>
    <w:rsid w:val="00264B12"/>
    <w:rsid w:val="002657CB"/>
    <w:rsid w:val="002716EB"/>
    <w:rsid w:val="002819F4"/>
    <w:rsid w:val="00283190"/>
    <w:rsid w:val="002904EB"/>
    <w:rsid w:val="00292661"/>
    <w:rsid w:val="00293BEC"/>
    <w:rsid w:val="002D698D"/>
    <w:rsid w:val="002D69D4"/>
    <w:rsid w:val="002F1475"/>
    <w:rsid w:val="002F2330"/>
    <w:rsid w:val="00300741"/>
    <w:rsid w:val="00301D2A"/>
    <w:rsid w:val="003079C0"/>
    <w:rsid w:val="00307F80"/>
    <w:rsid w:val="003308BD"/>
    <w:rsid w:val="0033346B"/>
    <w:rsid w:val="00347282"/>
    <w:rsid w:val="003479F9"/>
    <w:rsid w:val="003562FE"/>
    <w:rsid w:val="003642E3"/>
    <w:rsid w:val="003707C0"/>
    <w:rsid w:val="00396D8D"/>
    <w:rsid w:val="003A4588"/>
    <w:rsid w:val="003A6C1E"/>
    <w:rsid w:val="003B033A"/>
    <w:rsid w:val="003B03A1"/>
    <w:rsid w:val="003B2D51"/>
    <w:rsid w:val="003B34A2"/>
    <w:rsid w:val="003C1344"/>
    <w:rsid w:val="003C40AB"/>
    <w:rsid w:val="003D2E57"/>
    <w:rsid w:val="003E5D25"/>
    <w:rsid w:val="003F6350"/>
    <w:rsid w:val="00420369"/>
    <w:rsid w:val="0043617C"/>
    <w:rsid w:val="00442075"/>
    <w:rsid w:val="00444CE9"/>
    <w:rsid w:val="004829BA"/>
    <w:rsid w:val="004A6DFD"/>
    <w:rsid w:val="004B0CBB"/>
    <w:rsid w:val="004D33EF"/>
    <w:rsid w:val="004D3A8E"/>
    <w:rsid w:val="004D74FD"/>
    <w:rsid w:val="004D76E9"/>
    <w:rsid w:val="004E35D9"/>
    <w:rsid w:val="00520C2D"/>
    <w:rsid w:val="00526C90"/>
    <w:rsid w:val="00532661"/>
    <w:rsid w:val="00532C61"/>
    <w:rsid w:val="00535393"/>
    <w:rsid w:val="005535B8"/>
    <w:rsid w:val="00553CE1"/>
    <w:rsid w:val="00587296"/>
    <w:rsid w:val="00593791"/>
    <w:rsid w:val="005A2230"/>
    <w:rsid w:val="005B0481"/>
    <w:rsid w:val="005C3BD9"/>
    <w:rsid w:val="005C414D"/>
    <w:rsid w:val="005D0363"/>
    <w:rsid w:val="006136EC"/>
    <w:rsid w:val="00650F36"/>
    <w:rsid w:val="006610E6"/>
    <w:rsid w:val="00663F6D"/>
    <w:rsid w:val="00683CC1"/>
    <w:rsid w:val="00697660"/>
    <w:rsid w:val="006A651A"/>
    <w:rsid w:val="006C79E2"/>
    <w:rsid w:val="006D6438"/>
    <w:rsid w:val="006D73A8"/>
    <w:rsid w:val="006E28B6"/>
    <w:rsid w:val="006E3D24"/>
    <w:rsid w:val="006E719F"/>
    <w:rsid w:val="00706A4E"/>
    <w:rsid w:val="007214D4"/>
    <w:rsid w:val="00752B8D"/>
    <w:rsid w:val="00753342"/>
    <w:rsid w:val="00771F77"/>
    <w:rsid w:val="00772232"/>
    <w:rsid w:val="007A1A97"/>
    <w:rsid w:val="007A4AE1"/>
    <w:rsid w:val="007D48A7"/>
    <w:rsid w:val="007F2D92"/>
    <w:rsid w:val="0080080E"/>
    <w:rsid w:val="00801C62"/>
    <w:rsid w:val="00807537"/>
    <w:rsid w:val="00854D62"/>
    <w:rsid w:val="008649F9"/>
    <w:rsid w:val="00883AA2"/>
    <w:rsid w:val="008A5C2D"/>
    <w:rsid w:val="008A6C09"/>
    <w:rsid w:val="008B1850"/>
    <w:rsid w:val="008C2D12"/>
    <w:rsid w:val="008C6152"/>
    <w:rsid w:val="008D3ECA"/>
    <w:rsid w:val="008E7959"/>
    <w:rsid w:val="00900058"/>
    <w:rsid w:val="009054CB"/>
    <w:rsid w:val="009070DF"/>
    <w:rsid w:val="00931FEB"/>
    <w:rsid w:val="00942986"/>
    <w:rsid w:val="00973317"/>
    <w:rsid w:val="00980EA7"/>
    <w:rsid w:val="009B3A01"/>
    <w:rsid w:val="009B7267"/>
    <w:rsid w:val="009C63F2"/>
    <w:rsid w:val="009D34F4"/>
    <w:rsid w:val="009D5383"/>
    <w:rsid w:val="009D78F3"/>
    <w:rsid w:val="009F06AC"/>
    <w:rsid w:val="009F5C0B"/>
    <w:rsid w:val="00A20408"/>
    <w:rsid w:val="00A4361C"/>
    <w:rsid w:val="00A43C54"/>
    <w:rsid w:val="00A73AE4"/>
    <w:rsid w:val="00AB34C6"/>
    <w:rsid w:val="00AB79DF"/>
    <w:rsid w:val="00AC107F"/>
    <w:rsid w:val="00AE1643"/>
    <w:rsid w:val="00B00BCF"/>
    <w:rsid w:val="00B03191"/>
    <w:rsid w:val="00B1096E"/>
    <w:rsid w:val="00B22734"/>
    <w:rsid w:val="00B35BD3"/>
    <w:rsid w:val="00B43BEE"/>
    <w:rsid w:val="00B45A55"/>
    <w:rsid w:val="00B91C98"/>
    <w:rsid w:val="00B92CA3"/>
    <w:rsid w:val="00B97785"/>
    <w:rsid w:val="00BB4253"/>
    <w:rsid w:val="00BD08EF"/>
    <w:rsid w:val="00BD34C4"/>
    <w:rsid w:val="00BD34DA"/>
    <w:rsid w:val="00BD3656"/>
    <w:rsid w:val="00BD664A"/>
    <w:rsid w:val="00BE0150"/>
    <w:rsid w:val="00BE3137"/>
    <w:rsid w:val="00BE611B"/>
    <w:rsid w:val="00BF747A"/>
    <w:rsid w:val="00C05CC5"/>
    <w:rsid w:val="00C062E6"/>
    <w:rsid w:val="00C207BC"/>
    <w:rsid w:val="00C275CF"/>
    <w:rsid w:val="00C30774"/>
    <w:rsid w:val="00C30DA9"/>
    <w:rsid w:val="00C402BD"/>
    <w:rsid w:val="00C5176C"/>
    <w:rsid w:val="00C518C5"/>
    <w:rsid w:val="00C52923"/>
    <w:rsid w:val="00C56A9C"/>
    <w:rsid w:val="00C9415F"/>
    <w:rsid w:val="00CB68D5"/>
    <w:rsid w:val="00CC2881"/>
    <w:rsid w:val="00CD050A"/>
    <w:rsid w:val="00CD657F"/>
    <w:rsid w:val="00CF27F0"/>
    <w:rsid w:val="00CF5859"/>
    <w:rsid w:val="00CF7EC9"/>
    <w:rsid w:val="00D114A0"/>
    <w:rsid w:val="00D15329"/>
    <w:rsid w:val="00D15F78"/>
    <w:rsid w:val="00D5391C"/>
    <w:rsid w:val="00D57641"/>
    <w:rsid w:val="00D67A5C"/>
    <w:rsid w:val="00D8345A"/>
    <w:rsid w:val="00D93AFE"/>
    <w:rsid w:val="00DA0F7A"/>
    <w:rsid w:val="00DA5A13"/>
    <w:rsid w:val="00DD07D6"/>
    <w:rsid w:val="00DD780A"/>
    <w:rsid w:val="00DE3586"/>
    <w:rsid w:val="00E15231"/>
    <w:rsid w:val="00E373AC"/>
    <w:rsid w:val="00E51DA5"/>
    <w:rsid w:val="00E52F80"/>
    <w:rsid w:val="00E54A53"/>
    <w:rsid w:val="00E573A5"/>
    <w:rsid w:val="00E72B0C"/>
    <w:rsid w:val="00E737CF"/>
    <w:rsid w:val="00E84FEE"/>
    <w:rsid w:val="00E92670"/>
    <w:rsid w:val="00E97DEA"/>
    <w:rsid w:val="00EA13AB"/>
    <w:rsid w:val="00ED2086"/>
    <w:rsid w:val="00EE143A"/>
    <w:rsid w:val="00EE2758"/>
    <w:rsid w:val="00EF4086"/>
    <w:rsid w:val="00EF577C"/>
    <w:rsid w:val="00F25322"/>
    <w:rsid w:val="00F3462C"/>
    <w:rsid w:val="00F40A09"/>
    <w:rsid w:val="00FA4145"/>
    <w:rsid w:val="00FC6C7A"/>
    <w:rsid w:val="00FE30F8"/>
    <w:rsid w:val="00FE7789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A75B"/>
  <w15:docId w15:val="{06015FE4-BA7C-4A4A-817F-3640E91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5F7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1096E"/>
    <w:pPr>
      <w:widowControl w:val="0"/>
      <w:numPr>
        <w:numId w:val="9"/>
      </w:numPr>
      <w:jc w:val="center"/>
      <w:outlineLvl w:val="0"/>
    </w:pPr>
    <w:rPr>
      <w:rFonts w:eastAsiaTheme="majorEastAsia" w:cstheme="majorBidi"/>
      <w:b/>
      <w:color w:val="000000" w:themeColor="text1"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3B3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5F78"/>
    <w:rPr>
      <w:u w:val="single"/>
    </w:rPr>
  </w:style>
  <w:style w:type="table" w:customStyle="1" w:styleId="TableNormal">
    <w:name w:val="Table Normal"/>
    <w:rsid w:val="00D15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15F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Основной текст A"/>
    <w:rsid w:val="00D15F78"/>
    <w:rPr>
      <w:rFonts w:ascii="Helvetica Neue" w:hAnsi="Helvetica Neue" w:cs="Arial Unicode MS"/>
      <w:color w:val="000000"/>
      <w:sz w:val="22"/>
      <w:szCs w:val="22"/>
      <w:u w:color="000000"/>
    </w:rPr>
  </w:style>
  <w:style w:type="table" w:styleId="a6">
    <w:name w:val="Table Grid"/>
    <w:basedOn w:val="a1"/>
    <w:uiPriority w:val="39"/>
    <w:rsid w:val="00DD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75C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C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75CF"/>
    <w:rPr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57641"/>
    <w:rPr>
      <w:rFonts w:eastAsiaTheme="majorEastAsia" w:cstheme="majorBidi"/>
      <w:b/>
      <w:color w:val="000000" w:themeColor="text1"/>
      <w:sz w:val="30"/>
      <w:szCs w:val="32"/>
      <w:lang w:val="en-US" w:eastAsia="en-US"/>
    </w:rPr>
  </w:style>
  <w:style w:type="paragraph" w:styleId="ab">
    <w:name w:val="No Spacing"/>
    <w:aliases w:val="Основной текст ЛНД"/>
    <w:uiPriority w:val="1"/>
    <w:qFormat/>
    <w:rsid w:val="00D57641"/>
    <w:pPr>
      <w:spacing w:before="360" w:after="360"/>
      <w:ind w:firstLine="709"/>
      <w:jc w:val="both"/>
    </w:pPr>
    <w:rPr>
      <w:sz w:val="30"/>
      <w:szCs w:val="24"/>
      <w:lang w:val="en-US" w:eastAsia="en-US"/>
    </w:rPr>
  </w:style>
  <w:style w:type="character" w:styleId="ac">
    <w:name w:val="Emphasis"/>
    <w:basedOn w:val="a0"/>
    <w:uiPriority w:val="20"/>
    <w:rsid w:val="00C062E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B34A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34A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532C61"/>
    <w:pPr>
      <w:tabs>
        <w:tab w:val="right" w:pos="10206"/>
      </w:tabs>
      <w:spacing w:after="100"/>
    </w:pPr>
    <w:rPr>
      <w:noProof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44CE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44CE9"/>
    <w:pPr>
      <w:spacing w:after="100"/>
      <w:ind w:left="480"/>
    </w:pPr>
  </w:style>
  <w:style w:type="character" w:styleId="ad">
    <w:name w:val="annotation reference"/>
    <w:basedOn w:val="a0"/>
    <w:uiPriority w:val="99"/>
    <w:semiHidden/>
    <w:unhideWhenUsed/>
    <w:rsid w:val="000200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00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00BB"/>
    <w:rPr>
      <w:lang w:val="en-US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00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00BB"/>
    <w:rPr>
      <w:b/>
      <w:bCs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200B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00BB"/>
    <w:rPr>
      <w:rFonts w:ascii="Segoe UI" w:hAnsi="Segoe UI" w:cs="Segoe UI"/>
      <w:sz w:val="18"/>
      <w:szCs w:val="18"/>
      <w:lang w:val="en-US" w:eastAsia="en-US"/>
    </w:rPr>
  </w:style>
  <w:style w:type="paragraph" w:styleId="af4">
    <w:name w:val="Revision"/>
    <w:hidden/>
    <w:uiPriority w:val="99"/>
    <w:semiHidden/>
    <w:rsid w:val="00EA1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rsid w:val="00BB4253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8E7959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41EC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53fEFpIuo7Zf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D3929-F29B-4386-90D4-38F51584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7283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WSR-User</dc:creator>
  <cp:lastModifiedBy>Сельващук Алексей</cp:lastModifiedBy>
  <cp:revision>3</cp:revision>
  <cp:lastPrinted>2025-05-13T06:30:00Z</cp:lastPrinted>
  <dcterms:created xsi:type="dcterms:W3CDTF">2026-05-27T10:13:00Z</dcterms:created>
  <dcterms:modified xsi:type="dcterms:W3CDTF">2026-06-03T11:15:00Z</dcterms:modified>
</cp:coreProperties>
</file>